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A08" w:rsidRPr="00BE3F3F" w:rsidRDefault="00DF2A08" w:rsidP="005E392B">
      <w:pPr>
        <w:shd w:val="clear" w:color="auto" w:fill="FFFFFF"/>
        <w:suppressAutoHyphens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32"/>
          <w:szCs w:val="32"/>
        </w:rPr>
      </w:pPr>
      <w:bookmarkStart w:id="0" w:name="__DdeLink__65_1151265023"/>
      <w:bookmarkEnd w:id="0"/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40"/>
          <w:szCs w:val="40"/>
        </w:rPr>
      </w:pPr>
      <w:r w:rsidRPr="00BE3F3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РАБОЧАЯ  ПРОГРАММА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40"/>
          <w:szCs w:val="40"/>
        </w:rPr>
      </w:pPr>
      <w:r w:rsidRPr="00BE3F3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по русскому языку</w:t>
      </w:r>
    </w:p>
    <w:p w:rsidR="00BE3F3F" w:rsidRPr="00BE3F3F" w:rsidRDefault="003A5104" w:rsidP="006C20D6">
      <w:pPr>
        <w:shd w:val="clear" w:color="auto" w:fill="FFFFFF"/>
        <w:suppressAutoHyphens w:val="0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на 2021-2022</w:t>
      </w:r>
      <w:r w:rsidR="006C20D6" w:rsidRPr="00BE3F3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учебный год</w:t>
      </w:r>
    </w:p>
    <w:p w:rsidR="00BE3F3F" w:rsidRDefault="00BE3F3F" w:rsidP="006C20D6">
      <w:pPr>
        <w:shd w:val="clear" w:color="auto" w:fill="FFFFFF"/>
        <w:suppressAutoHyphens w:val="0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40"/>
          <w:szCs w:val="40"/>
        </w:rPr>
      </w:pP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40"/>
          <w:szCs w:val="40"/>
        </w:rPr>
      </w:pPr>
      <w:r w:rsidRPr="00BE3F3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Количество часов: всего – 132 часа; в неделю - 4 часа.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ind w:right="90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>Рабочая программа по русскому языку составлена в соответствии: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>- с требованиями федерального государственного образовательного стандарта начального общего образования (утвержден Приказом Министерства образования  и науки Российской Федерации от 6 октября 2009 г. N 373),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>- с   приказом  о внесении изменений в федеральный государственный образовательный стандарт начального общего образования (№ 2357 от  22  сентября 2011 г.),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>- с   приказом  о внесении изменений в федеральный государственный образовательный стандарт начального общего образования (№ 1576 от  31  декабря 2015 г.),</w:t>
      </w:r>
    </w:p>
    <w:p w:rsidR="00BE3F3F" w:rsidRDefault="006C20D6" w:rsidP="006C20D6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-  </w:t>
      </w:r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примерной основной образовательной программой образовательного учреждения. Начальная школа 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>( сост. Е. С. Савинов), -  4</w:t>
      </w:r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 xml:space="preserve">е изд., </w:t>
      </w:r>
      <w:proofErr w:type="spellStart"/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>перераб</w:t>
      </w:r>
      <w:proofErr w:type="spellEnd"/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>. - М.: Просвещение, 2013.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правилами </w:t>
      </w:r>
      <w:proofErr w:type="spellStart"/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>СанПиН</w:t>
      </w:r>
      <w:proofErr w:type="spellEnd"/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>, 2.4.2.-2821-10  «Гигиенические требования к условиям и организации обучения в общеобразовательных учреждениях». М.,  2010), с учетом  изменений  от 24. 11. 2015 г.,  постановление № 81;</w:t>
      </w:r>
    </w:p>
    <w:p w:rsidR="00BE3F3F" w:rsidRDefault="006C20D6" w:rsidP="006C20D6">
      <w:pPr>
        <w:shd w:val="clear" w:color="auto" w:fill="FFFFFF"/>
        <w:suppressAutoHyphens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с приказом </w:t>
      </w:r>
      <w:proofErr w:type="spellStart"/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>Минобрнауки</w:t>
      </w:r>
      <w:proofErr w:type="spellEnd"/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РФ от 8 июня 2015 г. № 576 «О внесении изменений в федеральный перечень учебников, рекомендуемых к использованию при реализации имеющих … от 31 марта 2014 г. № 253» 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ind w:right="-144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>(письмо Министерство образования МО от 17.06.2015 № 8313/07о);</w:t>
      </w:r>
    </w:p>
    <w:p w:rsidR="00BE3F3F" w:rsidRDefault="006C20D6" w:rsidP="006C20D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 с учетом рекомендаций «Примерных программ по учебным предметам. Начальная школа», в 2-х ч., 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>М. «Просвещение», 2014 г.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>- с  учетом концептуальных положений УМК «Школа России»</w:t>
      </w:r>
    </w:p>
    <w:p w:rsidR="003A5104" w:rsidRDefault="006C20D6" w:rsidP="00BE3F3F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>- с учётом особенностей М</w:t>
      </w:r>
      <w:r w:rsid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>Б</w:t>
      </w:r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ОУ </w:t>
      </w:r>
      <w:proofErr w:type="spellStart"/>
      <w:r w:rsid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>Кудагинская</w:t>
      </w:r>
      <w:proofErr w:type="spellEnd"/>
      <w:r w:rsid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>СОШ</w:t>
      </w:r>
      <w:r w:rsid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им. Курбанова А.Р.</w:t>
      </w:r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</w:p>
    <w:p w:rsidR="00BE3F3F" w:rsidRDefault="006C20D6" w:rsidP="00BE3F3F">
      <w:pPr>
        <w:shd w:val="clear" w:color="auto" w:fill="FFFFFF"/>
        <w:suppressAutoHyphens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>образовательных потребностей и запросов обучающихся и их родителей.</w:t>
      </w:r>
    </w:p>
    <w:p w:rsidR="006C20D6" w:rsidRPr="00BE3F3F" w:rsidRDefault="006C20D6" w:rsidP="00BE3F3F">
      <w:pPr>
        <w:shd w:val="clear" w:color="auto" w:fill="FFFFFF"/>
        <w:suppressAutoHyphens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lastRenderedPageBreak/>
        <w:t>1.Планируемые результаты изучения курса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Личностные результаты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>У обучающегося будут сформированы: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>– положительное отношение к школе и учебной деятельности;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>– представление о причинах успеха в учебе;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>– интерес к учебному материалу;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>– этические чувства (стыда, вины, совести) на основании анализа простых ситуаций;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>– знание основных моральных норм поведения.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Обучающийся получит возможность для формирования: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– внутренней позиции школьника на уровне положительного отношения к школе;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– первичные умения оценки работ, ответов одноклассников на основе заданных критериев успешности учебной деятельности;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– представления о русском языке как средстве межнационального общения;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– представления о своей этнической принадлежности.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proofErr w:type="spellStart"/>
      <w:r w:rsidRPr="00BE3F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Метапредметные</w:t>
      </w:r>
      <w:proofErr w:type="spellEnd"/>
      <w:r w:rsidRPr="00BE3F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результаты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Регулятивные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>У обучающегося будут сформированы: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>– принимать и сохранять учебную задачу, соответствующую этапу обучения;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>– понимать выделенные учителем ориентиры действия в учебном материале;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>– проговаривать вслух последовательность производимых действий, составляющих основу осваиваемой деятельности;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>– оценивать совместно с учителем или одноклассниками результат своих действий, вносить соответствующие коррективы;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>– первоначальному умению выполнять учебные действия в устной и письменной речи, в уме.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Обучающийся получит возможность для формирования: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– адекватно воспринимать оценку своей работы учителями, товарищами;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– в сотрудничестве с учителем, классом находить несколько вариантов решения учебной задачи;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lastRenderedPageBreak/>
        <w:t>– осуществлять пошаговый контроль по результату под руководством учителя.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Познавательные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>У обучающегося будут сформированы: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>– осуществлять поиск нужной информации в учебнике и учебных пособиях;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>– понимать знаки, символы, модели, схемы, приведенные в учебнике и учебных пособиях;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>– понимать заданный вопрос, в соответствии с ним строить ответ в устной форме;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>– анализировать изучаемые факты языка с выделением их отличительных признаков;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>– осуществлять синтез как составление целого из его частей;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– проводить сравнение, </w:t>
      </w:r>
      <w:proofErr w:type="spellStart"/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>сериацию</w:t>
      </w:r>
      <w:proofErr w:type="spellEnd"/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 классификацию изученных фактов языка по заданным основаниям (критериям);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>– устанавливать причинно-следственные связи в изучаемом круге явлений;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>– обобщать (выделять ряд объектов по заданному признаку).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Обучающийся получит возможность для формирования: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– ориентироваться на возможное разнообразие способов решения учебной задачи;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– первоначальному умению смыслового восприятия текста;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– подводить языковой факт под понятия разного уровня обобщения (например: слово – слова, обозначающие предметы, род слов, обозначающих предметы);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– проводить аналогии между изучаемым материалом и собственным опытом.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Коммуникативные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>У обучающегося будут сформированы: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>– принимать участие в работе парами и группами;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>– допускать существование различных точек зрения;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>– договариваться, приходить к общему решению;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>– использовать в общении правила вежливости.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Обучающийся получит возможность для формирования: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– принимать другое мнение и позицию;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– формулировать собственное мнение и позицию;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lastRenderedPageBreak/>
        <w:t>– строить понятные для партнера высказывания;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– задавать вопросы;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– адекватно использовать средства устного общения для решения коммуникативных задач.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Предметные результаты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>У обучающегося будут сформированы: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>– первичному умению 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>– соблюдать в повседневной жизни нормы речевого этикета;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>– составлять текст из набора предложений;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>– выбирать заголовок текста из ряда данных.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Обучающийся получит возможность для формирования: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– находить части (вступление, основная часть, заключение) в небольшом тексте;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– первичному умению сочинять записку, поздравительную открытку;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– составлять текст по его началу, по его концу.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2. Содержание учебного предмета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1 класс (132 часа)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</w:rPr>
      </w:pPr>
      <w:proofErr w:type="spellStart"/>
      <w:r w:rsidRPr="00BE3F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Добукварный</w:t>
      </w:r>
      <w:proofErr w:type="spellEnd"/>
      <w:r w:rsidRPr="00BE3F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период (21 час)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Букварный период (78 часов)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Знакомство с начертанием всех больших (заглавных) и маленьких (строчных)  букв,     основными         типами       их      соединений.        Обозначение         звуков  соответствующими         буквами     рукописного      шрифта.     Выработка      связного    и  ритмичного       написания      букв   и    их   соединений       в   словах,    правильное  расположение  букв  и  слов  на  строке.  Запись  слов  и  предложений  после  предварительного      их   </w:t>
      </w:r>
      <w:proofErr w:type="spellStart"/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>слого-звукового</w:t>
      </w:r>
      <w:proofErr w:type="spellEnd"/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    разбора    с  учителем,    а  затем    и  самостоятельно.  Списывание слов и предложений с образцов </w:t>
      </w:r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 xml:space="preserve">(сначала с рукописного, а затем с  печатного  текста).  Проверка  написанного  при  помощи  сличения  с  текстом- образцом и </w:t>
      </w:r>
      <w:proofErr w:type="spellStart"/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>послогового</w:t>
      </w:r>
      <w:proofErr w:type="spellEnd"/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орфографического чтения написанных слов. Письмо  под  диктовку  слов,  написание  которых  не  расходится  с  произношением,  и  предложений.  Правильное  оформление  написанных  предложений  (большая  буква в начале предложения, точка в конце). Выработка умения писать большую  букву  в  именах  людей  и  кличках  животных.  Привлечение  внимания  детей  к  словам,    написание     которых    расходится     с  произношением       (безударные  гласные, сочетания </w:t>
      </w:r>
      <w:proofErr w:type="spellStart"/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>жи</w:t>
      </w:r>
      <w:proofErr w:type="spellEnd"/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- </w:t>
      </w:r>
      <w:proofErr w:type="spellStart"/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>ши</w:t>
      </w:r>
      <w:proofErr w:type="spellEnd"/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>ча</w:t>
      </w:r>
      <w:proofErr w:type="spellEnd"/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- </w:t>
      </w:r>
      <w:proofErr w:type="spellStart"/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>ща</w:t>
      </w:r>
      <w:proofErr w:type="spellEnd"/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чу  – </w:t>
      </w:r>
      <w:proofErr w:type="spellStart"/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>щу</w:t>
      </w:r>
      <w:proofErr w:type="spellEnd"/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>). Знакомство с правилами гигиены  письма.  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</w:rPr>
      </w:pPr>
      <w:proofErr w:type="spellStart"/>
      <w:r w:rsidRPr="00BE3F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Послебукварный</w:t>
      </w:r>
      <w:proofErr w:type="spellEnd"/>
      <w:r w:rsidRPr="00BE3F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период (1 час)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>Обобщение, систематизация, закрепление знаний, умений и навыков,  приобретенных в процессе обучения грамоте.  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Наша речь (1 ч)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>Язык и речь. Виды речи. Русский язык  – родной язык русского народа.  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Текст,  предложение,  диалог (1 ч)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>Текст    (общее     представление).       Смысловая       связь    предложений        в   тексте.  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>Заголовок  текста.  Предложение  как  группа  слов,  выражающая  законченную  мысль.     Выделение       предложения        из   речи.    Установление        связи    слов    в  предложении.        Диалог.     Знаки    препинания       в   конце    предложения        (точка,  вопросительный, восклицательный знаки).  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Слова,  слова,  слова…  (2 ч)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>Слово. Роль слов в речи. Слова - названия предметов и явлений, слова -названия  признаков   предметов,   слова-названия   действий   предметов.   Тематические  группы  слов.  Вежливые  слова.  Слова  однозначные  и  многозначные  (общее  представление).  Слова,  близкие  и  противоположные  по  значению.  Словари  учебника: толковый, близких и противоположных по значению слов.  </w:t>
      </w:r>
    </w:p>
    <w:p w:rsidR="00BE3F3F" w:rsidRDefault="00BE3F3F" w:rsidP="006C20D6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BE3F3F" w:rsidRDefault="00BE3F3F" w:rsidP="006C20D6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BE3F3F" w:rsidRDefault="00BE3F3F" w:rsidP="006C20D6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BE3F3F" w:rsidRDefault="00BE3F3F" w:rsidP="006C20D6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BE3F3F" w:rsidRDefault="00BE3F3F" w:rsidP="006C20D6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lastRenderedPageBreak/>
        <w:t>Слово и слог.  Ударение.  (3 ч)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>Слово и слог. Перенос слов. Ударение (общее представление).  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Звуки и буквы (25 ч)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>Звуки  и  буквы.  Русский  алфавит,  или  Азбука.  Гласные  звуки.  Ударные  и  безударные  гласные  звуки.  Согласные  звуки.  Твёрдые  и  мягкие  согласные  звуки.  Мягкий  знак  как  показатель  мягкости  согласного  звука.  Согласные  звонкие и глухие. Шипящие согласные звуки. Заглавная буква в словах.</w:t>
      </w:r>
    </w:p>
    <w:p w:rsidR="006C20D6" w:rsidRPr="00BE3F3F" w:rsidRDefault="006C20D6" w:rsidP="006C20D6">
      <w:pPr>
        <w:shd w:val="clear" w:color="auto" w:fill="FFFFFF"/>
        <w:suppressAutoHyphens w:val="0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BE3F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3.</w:t>
      </w:r>
      <w:r w:rsidRPr="00BE3F3F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BE3F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Тематическое планирование с указанием количества часов, отводимых   на    </w:t>
      </w:r>
    </w:p>
    <w:p w:rsidR="006C20D6" w:rsidRDefault="006C20D6" w:rsidP="006C20D6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BE3F3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   изучение каждой темы.</w:t>
      </w:r>
    </w:p>
    <w:p w:rsidR="00B93BEA" w:rsidRPr="00BE3F3F" w:rsidRDefault="00B93BEA" w:rsidP="006C20D6">
      <w:pPr>
        <w:shd w:val="clear" w:color="auto" w:fill="FFFFFF"/>
        <w:suppressAutoHyphens w:val="0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</w:rPr>
      </w:pP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7"/>
        <w:gridCol w:w="7250"/>
        <w:gridCol w:w="3908"/>
      </w:tblGrid>
      <w:tr w:rsidR="006C20D6" w:rsidRPr="00BE3F3F" w:rsidTr="006C20D6">
        <w:tc>
          <w:tcPr>
            <w:tcW w:w="7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0D6" w:rsidRPr="00B93BEA" w:rsidRDefault="006C20D6" w:rsidP="006C20D6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44"/>
                <w:szCs w:val="44"/>
              </w:rPr>
            </w:pPr>
            <w:r w:rsidRPr="00B93BEA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 xml:space="preserve">№ </w:t>
            </w:r>
            <w:proofErr w:type="spellStart"/>
            <w:r w:rsidRPr="00B93BEA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п</w:t>
            </w:r>
            <w:proofErr w:type="spellEnd"/>
            <w:r w:rsidRPr="00B93BEA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/</w:t>
            </w:r>
            <w:proofErr w:type="spellStart"/>
            <w:r w:rsidRPr="00B93BEA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п</w:t>
            </w:r>
            <w:proofErr w:type="spellEnd"/>
          </w:p>
        </w:tc>
        <w:tc>
          <w:tcPr>
            <w:tcW w:w="574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0D6" w:rsidRPr="00B93BEA" w:rsidRDefault="006C20D6" w:rsidP="006C20D6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44"/>
                <w:szCs w:val="44"/>
              </w:rPr>
            </w:pPr>
            <w:r w:rsidRPr="00B93BEA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Тема раздела</w:t>
            </w:r>
          </w:p>
        </w:tc>
        <w:tc>
          <w:tcPr>
            <w:tcW w:w="309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0D6" w:rsidRPr="00B93BEA" w:rsidRDefault="006C20D6" w:rsidP="006C20D6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44"/>
                <w:szCs w:val="44"/>
              </w:rPr>
            </w:pPr>
            <w:r w:rsidRPr="00B93BEA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Всего часов</w:t>
            </w:r>
          </w:p>
        </w:tc>
      </w:tr>
      <w:tr w:rsidR="006C20D6" w:rsidRPr="00BE3F3F" w:rsidTr="006C20D6">
        <w:tc>
          <w:tcPr>
            <w:tcW w:w="7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0D6" w:rsidRPr="00B93BEA" w:rsidRDefault="006C20D6" w:rsidP="006C20D6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44"/>
                <w:szCs w:val="44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1</w:t>
            </w:r>
          </w:p>
        </w:tc>
        <w:tc>
          <w:tcPr>
            <w:tcW w:w="574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0D6" w:rsidRPr="00B93BEA" w:rsidRDefault="006C20D6" w:rsidP="006C20D6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44"/>
                <w:szCs w:val="44"/>
              </w:rPr>
            </w:pPr>
            <w:proofErr w:type="spellStart"/>
            <w:r w:rsidRPr="00B93BEA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Добукварный</w:t>
            </w:r>
            <w:proofErr w:type="spellEnd"/>
            <w:r w:rsidRPr="00B93BEA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 xml:space="preserve"> период.</w:t>
            </w:r>
          </w:p>
        </w:tc>
        <w:tc>
          <w:tcPr>
            <w:tcW w:w="309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0D6" w:rsidRPr="00B93BEA" w:rsidRDefault="006C20D6" w:rsidP="006C20D6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44"/>
                <w:szCs w:val="44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21</w:t>
            </w:r>
          </w:p>
        </w:tc>
      </w:tr>
      <w:tr w:rsidR="006C20D6" w:rsidRPr="00BE3F3F" w:rsidTr="006C20D6">
        <w:tc>
          <w:tcPr>
            <w:tcW w:w="7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0D6" w:rsidRPr="00B93BEA" w:rsidRDefault="006C20D6" w:rsidP="006C20D6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44"/>
                <w:szCs w:val="44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2</w:t>
            </w:r>
          </w:p>
        </w:tc>
        <w:tc>
          <w:tcPr>
            <w:tcW w:w="574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0D6" w:rsidRPr="00B93BEA" w:rsidRDefault="006C20D6" w:rsidP="006C20D6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44"/>
                <w:szCs w:val="44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Букварный период.</w:t>
            </w:r>
          </w:p>
        </w:tc>
        <w:tc>
          <w:tcPr>
            <w:tcW w:w="309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0D6" w:rsidRPr="00B93BEA" w:rsidRDefault="006C20D6" w:rsidP="006C20D6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44"/>
                <w:szCs w:val="44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78</w:t>
            </w:r>
          </w:p>
        </w:tc>
      </w:tr>
      <w:tr w:rsidR="006C20D6" w:rsidRPr="00BE3F3F" w:rsidTr="006C20D6">
        <w:tc>
          <w:tcPr>
            <w:tcW w:w="7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0D6" w:rsidRPr="00B93BEA" w:rsidRDefault="006C20D6" w:rsidP="006C20D6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44"/>
                <w:szCs w:val="44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3</w:t>
            </w:r>
          </w:p>
        </w:tc>
        <w:tc>
          <w:tcPr>
            <w:tcW w:w="574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0D6" w:rsidRPr="00B93BEA" w:rsidRDefault="006C20D6" w:rsidP="006C20D6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44"/>
                <w:szCs w:val="44"/>
              </w:rPr>
            </w:pPr>
            <w:proofErr w:type="spellStart"/>
            <w:r w:rsidRPr="00B93BEA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Послебукварный</w:t>
            </w:r>
            <w:proofErr w:type="spellEnd"/>
            <w:r w:rsidRPr="00B93BEA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 xml:space="preserve"> период.</w:t>
            </w:r>
          </w:p>
        </w:tc>
        <w:tc>
          <w:tcPr>
            <w:tcW w:w="309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0D6" w:rsidRPr="00B93BEA" w:rsidRDefault="006C20D6" w:rsidP="006C20D6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44"/>
                <w:szCs w:val="44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1</w:t>
            </w:r>
          </w:p>
        </w:tc>
      </w:tr>
      <w:tr w:rsidR="006C20D6" w:rsidRPr="00BE3F3F" w:rsidTr="006C20D6">
        <w:tc>
          <w:tcPr>
            <w:tcW w:w="7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0D6" w:rsidRPr="00B93BEA" w:rsidRDefault="006C20D6" w:rsidP="006C20D6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44"/>
                <w:szCs w:val="44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4</w:t>
            </w:r>
          </w:p>
        </w:tc>
        <w:tc>
          <w:tcPr>
            <w:tcW w:w="574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0D6" w:rsidRPr="00B93BEA" w:rsidRDefault="006C20D6" w:rsidP="006C20D6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44"/>
                <w:szCs w:val="44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Наша речь</w:t>
            </w:r>
          </w:p>
        </w:tc>
        <w:tc>
          <w:tcPr>
            <w:tcW w:w="309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0D6" w:rsidRPr="00B93BEA" w:rsidRDefault="006C20D6" w:rsidP="006C20D6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44"/>
                <w:szCs w:val="44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1</w:t>
            </w:r>
          </w:p>
        </w:tc>
      </w:tr>
      <w:tr w:rsidR="006C20D6" w:rsidRPr="00BE3F3F" w:rsidTr="006C20D6">
        <w:tc>
          <w:tcPr>
            <w:tcW w:w="7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0D6" w:rsidRPr="00B93BEA" w:rsidRDefault="006C20D6" w:rsidP="006C20D6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44"/>
                <w:szCs w:val="44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5</w:t>
            </w:r>
          </w:p>
        </w:tc>
        <w:tc>
          <w:tcPr>
            <w:tcW w:w="574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0D6" w:rsidRPr="00B93BEA" w:rsidRDefault="006C20D6" w:rsidP="006C20D6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44"/>
                <w:szCs w:val="44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Текст,  предложение,  диалог</w:t>
            </w:r>
          </w:p>
        </w:tc>
        <w:tc>
          <w:tcPr>
            <w:tcW w:w="309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0D6" w:rsidRPr="00B93BEA" w:rsidRDefault="006C20D6" w:rsidP="006C20D6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44"/>
                <w:szCs w:val="44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1</w:t>
            </w:r>
          </w:p>
        </w:tc>
      </w:tr>
      <w:tr w:rsidR="006C20D6" w:rsidRPr="00BE3F3F" w:rsidTr="006C20D6">
        <w:tc>
          <w:tcPr>
            <w:tcW w:w="7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0D6" w:rsidRPr="00B93BEA" w:rsidRDefault="006C20D6" w:rsidP="006C20D6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44"/>
                <w:szCs w:val="44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6</w:t>
            </w:r>
          </w:p>
        </w:tc>
        <w:tc>
          <w:tcPr>
            <w:tcW w:w="574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0D6" w:rsidRPr="00B93BEA" w:rsidRDefault="006C20D6" w:rsidP="006C20D6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44"/>
                <w:szCs w:val="44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Слова, слова,  слова…  </w:t>
            </w:r>
          </w:p>
        </w:tc>
        <w:tc>
          <w:tcPr>
            <w:tcW w:w="309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0D6" w:rsidRPr="00B93BEA" w:rsidRDefault="006C20D6" w:rsidP="006C20D6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44"/>
                <w:szCs w:val="44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2</w:t>
            </w:r>
          </w:p>
        </w:tc>
      </w:tr>
      <w:tr w:rsidR="006C20D6" w:rsidRPr="00BE3F3F" w:rsidTr="006C20D6">
        <w:tc>
          <w:tcPr>
            <w:tcW w:w="7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0D6" w:rsidRPr="00B93BEA" w:rsidRDefault="006C20D6" w:rsidP="006C20D6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44"/>
                <w:szCs w:val="44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7</w:t>
            </w:r>
          </w:p>
        </w:tc>
        <w:tc>
          <w:tcPr>
            <w:tcW w:w="574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0D6" w:rsidRPr="00B93BEA" w:rsidRDefault="006C20D6" w:rsidP="006C20D6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44"/>
                <w:szCs w:val="44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Слово и слог.  Ударение.</w:t>
            </w:r>
          </w:p>
        </w:tc>
        <w:tc>
          <w:tcPr>
            <w:tcW w:w="309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0D6" w:rsidRPr="00B93BEA" w:rsidRDefault="006C20D6" w:rsidP="006C20D6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44"/>
                <w:szCs w:val="44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3</w:t>
            </w:r>
          </w:p>
        </w:tc>
      </w:tr>
      <w:tr w:rsidR="006C20D6" w:rsidRPr="00BE3F3F" w:rsidTr="006C20D6">
        <w:tc>
          <w:tcPr>
            <w:tcW w:w="7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0D6" w:rsidRPr="00B93BEA" w:rsidRDefault="006C20D6" w:rsidP="006C20D6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44"/>
                <w:szCs w:val="44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8</w:t>
            </w:r>
          </w:p>
        </w:tc>
        <w:tc>
          <w:tcPr>
            <w:tcW w:w="574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0D6" w:rsidRPr="00B93BEA" w:rsidRDefault="006C20D6" w:rsidP="006C20D6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44"/>
                <w:szCs w:val="44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Звуки и буквы</w:t>
            </w:r>
          </w:p>
        </w:tc>
        <w:tc>
          <w:tcPr>
            <w:tcW w:w="309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0D6" w:rsidRPr="00B93BEA" w:rsidRDefault="006C20D6" w:rsidP="006C20D6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44"/>
                <w:szCs w:val="44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25</w:t>
            </w:r>
          </w:p>
        </w:tc>
      </w:tr>
      <w:tr w:rsidR="006C20D6" w:rsidRPr="00BE3F3F" w:rsidTr="006C20D6">
        <w:tc>
          <w:tcPr>
            <w:tcW w:w="647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0D6" w:rsidRPr="00B93BEA" w:rsidRDefault="006C20D6" w:rsidP="006C20D6">
            <w:pPr>
              <w:suppressAutoHyphens w:val="0"/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sz w:val="44"/>
                <w:szCs w:val="44"/>
              </w:rPr>
            </w:pPr>
            <w:r w:rsidRPr="00B93BEA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Итого:</w:t>
            </w:r>
          </w:p>
        </w:tc>
        <w:tc>
          <w:tcPr>
            <w:tcW w:w="309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0D6" w:rsidRPr="00B93BEA" w:rsidRDefault="006C20D6" w:rsidP="006C20D6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44"/>
                <w:szCs w:val="44"/>
              </w:rPr>
            </w:pPr>
            <w:r w:rsidRPr="00B93BEA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132</w:t>
            </w:r>
          </w:p>
        </w:tc>
      </w:tr>
    </w:tbl>
    <w:p w:rsidR="00BE3F3F" w:rsidRDefault="00BE3F3F" w:rsidP="006C20D6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B93BEA" w:rsidRDefault="00B93BEA" w:rsidP="00B93BEA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B93BEA" w:rsidRDefault="00B93BEA" w:rsidP="00B93BEA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B93BE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lastRenderedPageBreak/>
        <w:t>Календарно-тематическое планирование</w:t>
      </w:r>
    </w:p>
    <w:p w:rsidR="00B93BEA" w:rsidRPr="00B93BEA" w:rsidRDefault="00B93BEA" w:rsidP="00B93BEA">
      <w:pPr>
        <w:shd w:val="clear" w:color="auto" w:fill="FFFFFF"/>
        <w:suppressAutoHyphens w:val="0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40"/>
          <w:szCs w:val="40"/>
        </w:rPr>
      </w:pPr>
    </w:p>
    <w:tbl>
      <w:tblPr>
        <w:tblW w:w="1382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2"/>
        <w:gridCol w:w="1403"/>
        <w:gridCol w:w="7256"/>
        <w:gridCol w:w="1747"/>
        <w:gridCol w:w="2126"/>
      </w:tblGrid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№ урока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№</w:t>
            </w:r>
          </w:p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proofErr w:type="spellStart"/>
            <w:r w:rsidRPr="00B93BE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</w:t>
            </w:r>
            <w:proofErr w:type="spellEnd"/>
            <w:r w:rsidRPr="00B93BE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/</w:t>
            </w:r>
            <w:proofErr w:type="spellStart"/>
            <w:r w:rsidRPr="00B93BE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Тема урока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Дата план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Дата факт</w:t>
            </w:r>
          </w:p>
        </w:tc>
      </w:tr>
      <w:tr w:rsidR="00B93BEA" w:rsidRPr="00B93BEA" w:rsidTr="00B93BEA">
        <w:tc>
          <w:tcPr>
            <w:tcW w:w="138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b/>
                <w:color w:val="000000"/>
                <w:sz w:val="32"/>
                <w:szCs w:val="32"/>
              </w:rPr>
            </w:pPr>
            <w:proofErr w:type="spellStart"/>
            <w:r w:rsidRPr="00B93BE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</w:rPr>
              <w:t>Добукварный</w:t>
            </w:r>
            <w:proofErr w:type="spellEnd"/>
            <w:r w:rsidRPr="00B93BE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</w:rPr>
              <w:t xml:space="preserve"> период. (21 час)</w:t>
            </w: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История возникновения письма. Знакомство с прописью, с правилами письма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Рабочая строка. Гигиенические правила письма, правила посадки при письме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Прямые, наклонные и вертикальные линии. Письмо овалов и полуовалов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Строка и межстрочное пространство. Рисование бордюров. Письмо прямых наклонных линий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Письмо наклонной линии с закруглением внизу и вверху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Письмо длинной прямой наклонной линии с закруглением вверху и внизу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</w:t>
            </w: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Письмо наклонных прямых с закруглением внизу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Письмо овалов и полуовалов, коротких наклонных линий. Письмо прямых наклонных линий и линий с закруглением внизу (вправо, влево)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9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9</w:t>
            </w: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Письмо линий с закруглением внизу и вверху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Письмо длинной наклонной линии с петлей внизу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11</w:t>
            </w: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Письмо длинной наклонной линии с петлей вверху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</w:t>
            </w: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Строчная письменная буква </w:t>
            </w:r>
            <w:r w:rsidRPr="00B93BE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а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13</w:t>
            </w: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Строчная и заглавная буквы а, </w:t>
            </w:r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А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14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14</w:t>
            </w: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Строчная и заглавная буквы </w:t>
            </w:r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о, О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15</w:t>
            </w: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Написание изученных букв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16</w:t>
            </w: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Строчная буква </w:t>
            </w:r>
            <w:r w:rsidRPr="00B93BE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и .</w:t>
            </w: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Заглавная буква </w:t>
            </w:r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И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17</w:t>
            </w: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Строчная буква </w:t>
            </w:r>
            <w:proofErr w:type="spellStart"/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ы</w:t>
            </w:r>
            <w:proofErr w:type="spellEnd"/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18</w:t>
            </w: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Закрепление написания изученных букв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19</w:t>
            </w: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Строчная буква </w:t>
            </w:r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у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20</w:t>
            </w: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Заглавная буква У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21</w:t>
            </w: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Закрепление написания изученных букв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38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b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</w:rPr>
              <w:t>Букварный период. (78 часов)</w:t>
            </w: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1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Строчная буква </w:t>
            </w:r>
            <w:proofErr w:type="spellStart"/>
            <w:r w:rsidRPr="00B93BE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н</w:t>
            </w:r>
            <w:proofErr w:type="spellEnd"/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23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2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Заглавная буква Н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24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3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Строчная и заглавная буквы </w:t>
            </w:r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с, С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4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Строчная буква </w:t>
            </w:r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к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26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5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Заглавная буква </w:t>
            </w:r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К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27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6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Строчная буква </w:t>
            </w:r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т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28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Заглавная буква Т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Закрепление написания изученных букв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9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Строчная буква л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31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10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Заглавная буква Л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32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Написание слов   с изученными буквами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33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12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Строчная буква </w:t>
            </w:r>
            <w:proofErr w:type="spellStart"/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р</w:t>
            </w:r>
            <w:proofErr w:type="spellEnd"/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34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13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Заглавная буква Р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35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14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Строчная буква </w:t>
            </w:r>
            <w:r w:rsidRPr="00B93BE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в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36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15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Заглавная буква </w:t>
            </w:r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В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37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16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Закрепление написания изученных букв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rPr>
          <w:trHeight w:val="314"/>
        </w:trPr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38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17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Строчная буква </w:t>
            </w:r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е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39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18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Заглавная буква </w:t>
            </w:r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Е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rPr>
          <w:trHeight w:val="278"/>
        </w:trPr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19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Строчная буква </w:t>
            </w:r>
            <w:proofErr w:type="spellStart"/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41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20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Заглавная буква П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42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21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Закрепление написания изученных букв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43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22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Строчная буква </w:t>
            </w:r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м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23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Заглавная буква </w:t>
            </w:r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М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45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24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Написание слов и предложений с изученными буквами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46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Строчная буква </w:t>
            </w:r>
            <w:proofErr w:type="spellStart"/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з</w:t>
            </w:r>
            <w:proofErr w:type="spellEnd"/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47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26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Заглавная буква 3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48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27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Закрепление написания изученных букв.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49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28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Строчная буква </w:t>
            </w:r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б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50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29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Заглавная буква </w:t>
            </w:r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Б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rPr>
          <w:trHeight w:val="338"/>
        </w:trPr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51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30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Строчная и заглавная буквы </w:t>
            </w:r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б</w:t>
            </w: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, </w:t>
            </w:r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Б</w:t>
            </w: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52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31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Закрепление написания изученных букв.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53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32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Строчная буква </w:t>
            </w:r>
            <w:proofErr w:type="spellStart"/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д</w:t>
            </w:r>
            <w:proofErr w:type="spellEnd"/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54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33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Заглавная буква Д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55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34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Строчная и прописная буквы </w:t>
            </w:r>
            <w:proofErr w:type="spellStart"/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д,Д</w:t>
            </w:r>
            <w:proofErr w:type="spellEnd"/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56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35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Закрепление написания изученных букв.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57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36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Строчная буква я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58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37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Заглавная буква Я.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59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38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Строчная и заглавная буквы я, </w:t>
            </w:r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Я</w:t>
            </w: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rPr>
          <w:trHeight w:val="274"/>
        </w:trPr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60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39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Закрепление написания изученных букв.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61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40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Строчная буква г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rPr>
          <w:trHeight w:val="268"/>
        </w:trPr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62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Заглавная буква Г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63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41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Строчная и заглавная буквы г, Г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rPr>
          <w:trHeight w:val="420"/>
        </w:trPr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64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42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Строчная буква ч, обозначающая мягкий согласный звук. Слоги </w:t>
            </w:r>
            <w:proofErr w:type="spellStart"/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ча</w:t>
            </w:r>
            <w:proofErr w:type="spellEnd"/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, чу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65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43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Заглавная буква </w:t>
            </w:r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Ч, </w:t>
            </w: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обозначающая мягкий согласный звук. Слоги </w:t>
            </w:r>
            <w:proofErr w:type="spellStart"/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ча</w:t>
            </w:r>
            <w:proofErr w:type="spellEnd"/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, </w:t>
            </w: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чу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44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Строчная и заглавная буквы </w:t>
            </w:r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ч, Ч, </w:t>
            </w: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Сочетания </w:t>
            </w:r>
            <w:proofErr w:type="spellStart"/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ча</w:t>
            </w:r>
            <w:proofErr w:type="spellEnd"/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,</w:t>
            </w: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чу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67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45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Буква </w:t>
            </w:r>
            <w:proofErr w:type="spellStart"/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ь</w:t>
            </w:r>
            <w:proofErr w:type="spellEnd"/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 </w:t>
            </w: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(мягкий знак). Мягкий знак как показатель мягкости согласного звука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46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Буква </w:t>
            </w:r>
            <w:proofErr w:type="spellStart"/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ь</w:t>
            </w:r>
            <w:proofErr w:type="spellEnd"/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(мягкий знак). Мягкий знак как показатель мягкости согласного звука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69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47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Буква </w:t>
            </w:r>
            <w:proofErr w:type="spellStart"/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ь</w:t>
            </w:r>
            <w:proofErr w:type="spellEnd"/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(мягкий знак) - знак мягкости. Буква </w:t>
            </w:r>
            <w:proofErr w:type="spellStart"/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ь</w:t>
            </w:r>
            <w:proofErr w:type="spellEnd"/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в середине слова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rPr>
          <w:trHeight w:val="420"/>
        </w:trPr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70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48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Строчная буква </w:t>
            </w:r>
            <w:proofErr w:type="spellStart"/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ш</w:t>
            </w:r>
            <w:proofErr w:type="spellEnd"/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, </w:t>
            </w: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обозначающая твердый согласный звук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71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49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Заглавная буква </w:t>
            </w:r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Ш, </w:t>
            </w: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обозначающая твердый согласный звук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72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50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Строчная и заглавная буквы </w:t>
            </w:r>
            <w:proofErr w:type="spellStart"/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ш</w:t>
            </w:r>
            <w:proofErr w:type="spellEnd"/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, </w:t>
            </w:r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Ш. </w:t>
            </w: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Написание слов с сочетанием </w:t>
            </w:r>
            <w:proofErr w:type="spellStart"/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ш</w:t>
            </w:r>
            <w:proofErr w:type="spellEnd"/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rPr>
          <w:trHeight w:val="420"/>
        </w:trPr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73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51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Строчная буква ж, обозначающая твердый согласный звук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74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52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Заглавная буква </w:t>
            </w:r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Ж, </w:t>
            </w: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обозначающая твердый согласный звук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rPr>
          <w:trHeight w:val="220"/>
        </w:trPr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75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53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Строчная и прописная буквы ж, </w:t>
            </w:r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Ж. </w:t>
            </w: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Написание слов с сочетанием </w:t>
            </w:r>
            <w:proofErr w:type="spellStart"/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жи</w:t>
            </w:r>
            <w:proofErr w:type="spellEnd"/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76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54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Строчная и прописная буквы ж, </w:t>
            </w:r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Ж </w:t>
            </w: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(закрепление). Написание слов с сочетаниями </w:t>
            </w:r>
            <w:proofErr w:type="spellStart"/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жи~ши</w:t>
            </w:r>
            <w:proofErr w:type="spellEnd"/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77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55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Строчная буква </w:t>
            </w:r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ё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78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56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Строчная буква </w:t>
            </w:r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ё, </w:t>
            </w: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после согласных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79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57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Заглавная буква Ё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58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Строчная буква </w:t>
            </w:r>
            <w:proofErr w:type="spellStart"/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й</w:t>
            </w:r>
            <w:proofErr w:type="spellEnd"/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. </w:t>
            </w: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Слова с буквой </w:t>
            </w:r>
            <w:proofErr w:type="spellStart"/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й</w:t>
            </w:r>
            <w:proofErr w:type="spellEnd"/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81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59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Строчная буква </w:t>
            </w:r>
            <w:proofErr w:type="spellStart"/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й</w:t>
            </w:r>
            <w:proofErr w:type="spellEnd"/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. Слова с буквой </w:t>
            </w:r>
            <w:proofErr w:type="spellStart"/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й</w:t>
            </w:r>
            <w:proofErr w:type="spellEnd"/>
            <w:r w:rsidRPr="00B93BE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82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60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Строчная буква </w:t>
            </w:r>
            <w:proofErr w:type="spellStart"/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х</w:t>
            </w:r>
            <w:proofErr w:type="spellEnd"/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83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61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Заглавная буква </w:t>
            </w:r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Х</w:t>
            </w: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84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62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Строчная и заглавная буквы </w:t>
            </w:r>
            <w:proofErr w:type="spellStart"/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х</w:t>
            </w:r>
            <w:proofErr w:type="spellEnd"/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, </w:t>
            </w:r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Х </w:t>
            </w: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(закрепление)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85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63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Письмо слов и предложений с изученными буквами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86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64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Строчная буква </w:t>
            </w:r>
            <w:proofErr w:type="spellStart"/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ю</w:t>
            </w:r>
            <w:proofErr w:type="spellEnd"/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87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65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Заглавная буква </w:t>
            </w:r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Ю</w:t>
            </w: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88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66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Строчная и заглавная буквы </w:t>
            </w:r>
            <w:proofErr w:type="spellStart"/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ю</w:t>
            </w:r>
            <w:proofErr w:type="spellEnd"/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, Ю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89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67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Строчная буква </w:t>
            </w:r>
            <w:proofErr w:type="spellStart"/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ц</w:t>
            </w:r>
            <w:proofErr w:type="spellEnd"/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 </w:t>
            </w: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обозначающая твердый согласный звук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90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68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Заглавная буква </w:t>
            </w:r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Ц, </w:t>
            </w: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обозначающая твердый согласный звук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91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69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Строчная и заглавная буквы </w:t>
            </w:r>
            <w:proofErr w:type="spellStart"/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ц</w:t>
            </w:r>
            <w:proofErr w:type="spellEnd"/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, Ц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rPr>
          <w:trHeight w:val="402"/>
        </w:trPr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92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70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Строчная буква</w:t>
            </w:r>
            <w:r w:rsidRPr="00B93BE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 </w:t>
            </w:r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э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93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71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Заглавная буква </w:t>
            </w:r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Э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rPr>
          <w:trHeight w:val="398"/>
        </w:trPr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94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72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Строчная буква </w:t>
            </w:r>
            <w:proofErr w:type="spellStart"/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щ</w:t>
            </w:r>
            <w:proofErr w:type="spellEnd"/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, обозначающая мягкий согласный звук. Слоги </w:t>
            </w:r>
            <w:proofErr w:type="spellStart"/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ща</w:t>
            </w:r>
            <w:proofErr w:type="spellEnd"/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щу</w:t>
            </w:r>
            <w:proofErr w:type="spellEnd"/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95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73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Заглавная буква </w:t>
            </w:r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Щ</w:t>
            </w: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, обозначающая мягкий согласный звук. Слоги </w:t>
            </w:r>
            <w:proofErr w:type="spellStart"/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ща</w:t>
            </w:r>
            <w:proofErr w:type="spellEnd"/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щу</w:t>
            </w:r>
            <w:proofErr w:type="spellEnd"/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96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74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Строчная и заглавная буквы </w:t>
            </w:r>
            <w:proofErr w:type="spellStart"/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щ</w:t>
            </w:r>
            <w:proofErr w:type="spellEnd"/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, Щ</w:t>
            </w:r>
            <w:r w:rsidRPr="00B93BE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.</w:t>
            </w:r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 </w:t>
            </w: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Написание слов с сочетаниями </w:t>
            </w:r>
            <w:proofErr w:type="spellStart"/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ща</w:t>
            </w:r>
            <w:proofErr w:type="spellEnd"/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щу</w:t>
            </w:r>
            <w:proofErr w:type="spellEnd"/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97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75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Строчная буква </w:t>
            </w:r>
            <w:proofErr w:type="spellStart"/>
            <w:r w:rsidRPr="00B93BE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ф</w:t>
            </w:r>
            <w:proofErr w:type="spellEnd"/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98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76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Заглавная буква Ф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99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77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Буквы </w:t>
            </w:r>
            <w:proofErr w:type="spellStart"/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ь</w:t>
            </w:r>
            <w:proofErr w:type="spellEnd"/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ъ</w:t>
            </w:r>
            <w:proofErr w:type="spellEnd"/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38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</w:rPr>
            </w:pPr>
          </w:p>
          <w:p w:rsid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</w:rPr>
            </w:pPr>
          </w:p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b/>
                <w:color w:val="000000"/>
                <w:sz w:val="32"/>
                <w:szCs w:val="32"/>
              </w:rPr>
            </w:pPr>
            <w:proofErr w:type="spellStart"/>
            <w:r w:rsidRPr="00B93BE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</w:rPr>
              <w:lastRenderedPageBreak/>
              <w:t>Послебукварный</w:t>
            </w:r>
            <w:proofErr w:type="spellEnd"/>
            <w:r w:rsidRPr="00B93BE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</w:rPr>
              <w:t xml:space="preserve"> период. ( 1 час)</w:t>
            </w: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  100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      1.</w:t>
            </w: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Алфавит. Звуки и буквы.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38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b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</w:rPr>
              <w:t>Наша речь 1 час</w:t>
            </w: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 101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      1</w:t>
            </w: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Наша речь. Устная и письменная речь.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38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b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</w:rPr>
              <w:t>Текст, предложение, диалог 1 час</w:t>
            </w: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 102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Текст и предложение. Диалог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38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b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</w:rPr>
              <w:t>Слова, слова, слова…   2 часа</w:t>
            </w: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 103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78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Роль слов в речи .Слова – названия предметов, признаков предметов, действий предметов.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 104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79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"Вежливые " слова. Однозначные и многозначные слова. Близкие и противоположные по значению</w:t>
            </w:r>
          </w:p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слова.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38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b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</w:rPr>
              <w:t>Слово и слог. Ударение.  3 часа</w:t>
            </w: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105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80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Слог как минимальная произносительная единица. Деление слова на слоги.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106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81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Перенос слов.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107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82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Ударные и безударные слоги.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38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b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</w:rPr>
              <w:t>Звуки и буквы    25 часов</w:t>
            </w: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108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83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Звуки , буквы.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109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84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Русский алфавит, или Азбука.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110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85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Гласные звуки и буквы. Буквы </w:t>
            </w:r>
            <w:proofErr w:type="spellStart"/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е,ё,ю,я</w:t>
            </w:r>
            <w:proofErr w:type="spellEnd"/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. Слова с буквой э.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111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86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Обозначение ударного гласного буквой на письме. Особенности проверяемых и проверочных слов.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112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87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Правописание гласных в ударных и безударных слогах.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113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88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Написание слов с непроверяемой буквой безударного гласного звука.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114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89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Согласные звуки и буквы. Слова с удвоенными согласными.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115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90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Слова с буквой И </w:t>
            </w:r>
            <w:proofErr w:type="spellStart"/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и</w:t>
            </w:r>
            <w:proofErr w:type="spellEnd"/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Й.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116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91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Твёрдые и мягкие согласные звуки.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117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92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Парные и непарные по твёрдости-мягкости согласные звуки.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118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93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Обозначение мягкости согласных звуков мягким знаком. Перенос слов с мягким знаком.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119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94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Восстановление текста с нарушенным порядком предложений.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120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95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Глухие и звонкие согласные звуки. Парные глухие и звонкие согласные звуки.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121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96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Обозначение парных звонких и глухих согласных звуков на конце слова. Правописание парных согласных звуков на конце слова.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122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97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Правописание парных согласных звуков на конце слова.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123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98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Шипящие согласные звуки. Проект «Скороговорки».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124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99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Буквосочетания </w:t>
            </w:r>
            <w:proofErr w:type="spellStart"/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чк</w:t>
            </w:r>
            <w:proofErr w:type="spellEnd"/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чн</w:t>
            </w:r>
            <w:proofErr w:type="spellEnd"/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, чт.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125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100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Буквосочетания </w:t>
            </w:r>
            <w:proofErr w:type="spellStart"/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жи-ши</w:t>
            </w:r>
            <w:proofErr w:type="spellEnd"/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ча-ща</w:t>
            </w:r>
            <w:proofErr w:type="spellEnd"/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чу-щу</w:t>
            </w:r>
            <w:proofErr w:type="spellEnd"/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126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101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Заглавная буква в словах. Подготовка к диктанту.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127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102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Административный диктант.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128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103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Работа над ошибками. Заглавная буква в словах.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129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104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Проект «Сказочная страничка»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130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105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Повторение и обобщение изученного материала.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131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106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Повторение и обобщение изученного материала.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  <w:tr w:rsidR="00B93BEA" w:rsidRPr="00B93BEA" w:rsidTr="00B93BE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132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C63D18">
            <w:pPr>
              <w:numPr>
                <w:ilvl w:val="0"/>
                <w:numId w:val="107"/>
              </w:numPr>
              <w:suppressAutoHyphens w:val="0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</w:p>
        </w:tc>
        <w:tc>
          <w:tcPr>
            <w:tcW w:w="7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0" w:lineRule="atLeast"/>
              <w:rPr>
                <w:rFonts w:ascii="Calibri" w:eastAsia="Times New Roman" w:hAnsi="Calibri" w:cs="Arial"/>
                <w:color w:val="000000"/>
                <w:sz w:val="32"/>
                <w:szCs w:val="32"/>
              </w:rPr>
            </w:pPr>
            <w:r w:rsidRPr="00B93B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Повторение и обобщение изученного материала.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EA" w:rsidRPr="00B93BEA" w:rsidRDefault="00B93BEA" w:rsidP="00B93BE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666666"/>
                <w:sz w:val="32"/>
                <w:szCs w:val="32"/>
              </w:rPr>
            </w:pPr>
          </w:p>
        </w:tc>
      </w:tr>
    </w:tbl>
    <w:p w:rsidR="00DF2A08" w:rsidRDefault="00B93BEA" w:rsidP="005E392B">
      <w:pPr>
        <w:shd w:val="clear" w:color="auto" w:fill="FFFFFF"/>
        <w:suppressAutoHyphens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br w:type="textWrapping" w:clear="all"/>
      </w:r>
    </w:p>
    <w:sectPr w:rsidR="00DF2A08" w:rsidSect="00BC5CB0">
      <w:pgSz w:w="16838" w:h="11906" w:orient="landscape"/>
      <w:pgMar w:top="851" w:right="567" w:bottom="851" w:left="56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1BCA"/>
    <w:multiLevelType w:val="multilevel"/>
    <w:tmpl w:val="ADB2152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7A776B"/>
    <w:multiLevelType w:val="multilevel"/>
    <w:tmpl w:val="40B6EB1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8B7CAB"/>
    <w:multiLevelType w:val="multilevel"/>
    <w:tmpl w:val="DB0C06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E91940"/>
    <w:multiLevelType w:val="multilevel"/>
    <w:tmpl w:val="D368DB04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2355FBC"/>
    <w:multiLevelType w:val="multilevel"/>
    <w:tmpl w:val="D764B784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2551BA3"/>
    <w:multiLevelType w:val="multilevel"/>
    <w:tmpl w:val="D422AC1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2BF79E7"/>
    <w:multiLevelType w:val="multilevel"/>
    <w:tmpl w:val="DC5A1636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3905A3D"/>
    <w:multiLevelType w:val="multilevel"/>
    <w:tmpl w:val="2D50C10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413008E"/>
    <w:multiLevelType w:val="multilevel"/>
    <w:tmpl w:val="0A6E79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4543A4B"/>
    <w:multiLevelType w:val="multilevel"/>
    <w:tmpl w:val="12C2E2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48171C4"/>
    <w:multiLevelType w:val="multilevel"/>
    <w:tmpl w:val="9440DC2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48D31A6"/>
    <w:multiLevelType w:val="multilevel"/>
    <w:tmpl w:val="CE4E3D1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4956FB7"/>
    <w:multiLevelType w:val="multilevel"/>
    <w:tmpl w:val="1988F04C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50546E4"/>
    <w:multiLevelType w:val="multilevel"/>
    <w:tmpl w:val="B6BE123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8386B3C"/>
    <w:multiLevelType w:val="multilevel"/>
    <w:tmpl w:val="3FA62C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AC55B18"/>
    <w:multiLevelType w:val="multilevel"/>
    <w:tmpl w:val="C188185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AE06E62"/>
    <w:multiLevelType w:val="multilevel"/>
    <w:tmpl w:val="D94489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C39238D"/>
    <w:multiLevelType w:val="multilevel"/>
    <w:tmpl w:val="280CDB4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D066434"/>
    <w:multiLevelType w:val="multilevel"/>
    <w:tmpl w:val="BA749052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D9B24B5"/>
    <w:multiLevelType w:val="multilevel"/>
    <w:tmpl w:val="FD2E53E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DA23489"/>
    <w:multiLevelType w:val="multilevel"/>
    <w:tmpl w:val="6F36FBC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E53455B"/>
    <w:multiLevelType w:val="multilevel"/>
    <w:tmpl w:val="12B03F3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E81279A"/>
    <w:multiLevelType w:val="multilevel"/>
    <w:tmpl w:val="CE26341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F403EE2"/>
    <w:multiLevelType w:val="multilevel"/>
    <w:tmpl w:val="56AA40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F6B34B6"/>
    <w:multiLevelType w:val="multilevel"/>
    <w:tmpl w:val="C30411C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FC944FB"/>
    <w:multiLevelType w:val="multilevel"/>
    <w:tmpl w:val="09B00FD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06D47A7"/>
    <w:multiLevelType w:val="multilevel"/>
    <w:tmpl w:val="3F1447A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21A210F"/>
    <w:multiLevelType w:val="multilevel"/>
    <w:tmpl w:val="CD82A3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44E1A12"/>
    <w:multiLevelType w:val="multilevel"/>
    <w:tmpl w:val="C4B0430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6310FAF"/>
    <w:multiLevelType w:val="multilevel"/>
    <w:tmpl w:val="999EDFF2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6393D56"/>
    <w:multiLevelType w:val="multilevel"/>
    <w:tmpl w:val="A6826468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6B1492D"/>
    <w:multiLevelType w:val="multilevel"/>
    <w:tmpl w:val="16981702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6FC65A1"/>
    <w:multiLevelType w:val="multilevel"/>
    <w:tmpl w:val="3FB2E69C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E9B4E06"/>
    <w:multiLevelType w:val="multilevel"/>
    <w:tmpl w:val="07FA4E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FB647E0"/>
    <w:multiLevelType w:val="multilevel"/>
    <w:tmpl w:val="37AC299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2792E62"/>
    <w:multiLevelType w:val="multilevel"/>
    <w:tmpl w:val="5D4E14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4A51A26"/>
    <w:multiLevelType w:val="multilevel"/>
    <w:tmpl w:val="A5DA34DC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4CE3EC3"/>
    <w:multiLevelType w:val="multilevel"/>
    <w:tmpl w:val="25AEF58C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7250344"/>
    <w:multiLevelType w:val="multilevel"/>
    <w:tmpl w:val="E3E2EEB6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8FF0C1B"/>
    <w:multiLevelType w:val="multilevel"/>
    <w:tmpl w:val="42FAD2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A7C1AA9"/>
    <w:multiLevelType w:val="multilevel"/>
    <w:tmpl w:val="F6FE1A2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B4D6054"/>
    <w:multiLevelType w:val="multilevel"/>
    <w:tmpl w:val="9A121D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2C1B4F33"/>
    <w:multiLevelType w:val="multilevel"/>
    <w:tmpl w:val="1EA4FFFC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E343564"/>
    <w:multiLevelType w:val="multilevel"/>
    <w:tmpl w:val="E1C84404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2E7152FB"/>
    <w:multiLevelType w:val="multilevel"/>
    <w:tmpl w:val="7D94FEF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2F005811"/>
    <w:multiLevelType w:val="multilevel"/>
    <w:tmpl w:val="8C7278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2F8837DF"/>
    <w:multiLevelType w:val="multilevel"/>
    <w:tmpl w:val="430ECCE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3BF73BC"/>
    <w:multiLevelType w:val="multilevel"/>
    <w:tmpl w:val="7608B548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45862E0"/>
    <w:multiLevelType w:val="multilevel"/>
    <w:tmpl w:val="1158C66E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57A38F6"/>
    <w:multiLevelType w:val="multilevel"/>
    <w:tmpl w:val="FFD8B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7433E6E"/>
    <w:multiLevelType w:val="multilevel"/>
    <w:tmpl w:val="A356B71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38247680"/>
    <w:multiLevelType w:val="multilevel"/>
    <w:tmpl w:val="9E0229F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38C77AF1"/>
    <w:multiLevelType w:val="multilevel"/>
    <w:tmpl w:val="AAC4A360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3A9F27C1"/>
    <w:multiLevelType w:val="multilevel"/>
    <w:tmpl w:val="8B862C44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3B30664F"/>
    <w:multiLevelType w:val="multilevel"/>
    <w:tmpl w:val="7B669E8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3E016F64"/>
    <w:multiLevelType w:val="multilevel"/>
    <w:tmpl w:val="22FC9814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3EA27FAB"/>
    <w:multiLevelType w:val="multilevel"/>
    <w:tmpl w:val="5352D7AE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02C0A0E"/>
    <w:multiLevelType w:val="multilevel"/>
    <w:tmpl w:val="BD76F284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2EB063D"/>
    <w:multiLevelType w:val="multilevel"/>
    <w:tmpl w:val="E74C0A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3444FCB"/>
    <w:multiLevelType w:val="multilevel"/>
    <w:tmpl w:val="BDFAB30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41771FE"/>
    <w:multiLevelType w:val="multilevel"/>
    <w:tmpl w:val="D5DE2144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4D447E9"/>
    <w:multiLevelType w:val="multilevel"/>
    <w:tmpl w:val="1792C2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6143246"/>
    <w:multiLevelType w:val="multilevel"/>
    <w:tmpl w:val="D4DC9D66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48326F60"/>
    <w:multiLevelType w:val="multilevel"/>
    <w:tmpl w:val="2B62A5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4A8E6626"/>
    <w:multiLevelType w:val="multilevel"/>
    <w:tmpl w:val="1DAA78F4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4C66301A"/>
    <w:multiLevelType w:val="multilevel"/>
    <w:tmpl w:val="056A357C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50DE13D3"/>
    <w:multiLevelType w:val="multilevel"/>
    <w:tmpl w:val="7C2AB680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13A5D02"/>
    <w:multiLevelType w:val="multilevel"/>
    <w:tmpl w:val="CF9290A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1E17148"/>
    <w:multiLevelType w:val="multilevel"/>
    <w:tmpl w:val="65F26B5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524F5525"/>
    <w:multiLevelType w:val="multilevel"/>
    <w:tmpl w:val="5CB87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52A7128B"/>
    <w:multiLevelType w:val="multilevel"/>
    <w:tmpl w:val="0974FF2C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53BC139E"/>
    <w:multiLevelType w:val="multilevel"/>
    <w:tmpl w:val="89B6887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54934FA0"/>
    <w:multiLevelType w:val="multilevel"/>
    <w:tmpl w:val="EBB2B0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5630383D"/>
    <w:multiLevelType w:val="multilevel"/>
    <w:tmpl w:val="8B32669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57F76D82"/>
    <w:multiLevelType w:val="multilevel"/>
    <w:tmpl w:val="AB706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58B14BB8"/>
    <w:multiLevelType w:val="multilevel"/>
    <w:tmpl w:val="4E44DA42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5BF813A7"/>
    <w:multiLevelType w:val="multilevel"/>
    <w:tmpl w:val="561CE66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5E3E411B"/>
    <w:multiLevelType w:val="multilevel"/>
    <w:tmpl w:val="BC84B452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5E800D5B"/>
    <w:multiLevelType w:val="multilevel"/>
    <w:tmpl w:val="0CCE771C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5EE363F0"/>
    <w:multiLevelType w:val="multilevel"/>
    <w:tmpl w:val="75662D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5EF23B3C"/>
    <w:multiLevelType w:val="multilevel"/>
    <w:tmpl w:val="6A547A6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5F174097"/>
    <w:multiLevelType w:val="multilevel"/>
    <w:tmpl w:val="55983016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60B546F2"/>
    <w:multiLevelType w:val="multilevel"/>
    <w:tmpl w:val="09A4501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60C646F4"/>
    <w:multiLevelType w:val="multilevel"/>
    <w:tmpl w:val="96466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60E75AF3"/>
    <w:multiLevelType w:val="multilevel"/>
    <w:tmpl w:val="DD521C3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61722578"/>
    <w:multiLevelType w:val="multilevel"/>
    <w:tmpl w:val="3146A72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629D7BE8"/>
    <w:multiLevelType w:val="multilevel"/>
    <w:tmpl w:val="AA5860C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62E06CB8"/>
    <w:multiLevelType w:val="multilevel"/>
    <w:tmpl w:val="4608190C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644626FB"/>
    <w:multiLevelType w:val="multilevel"/>
    <w:tmpl w:val="4A82D37C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67C414B0"/>
    <w:multiLevelType w:val="multilevel"/>
    <w:tmpl w:val="8B768E0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68F13AD6"/>
    <w:multiLevelType w:val="multilevel"/>
    <w:tmpl w:val="CE702D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69F94F1D"/>
    <w:multiLevelType w:val="multilevel"/>
    <w:tmpl w:val="B68ED28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6A952660"/>
    <w:multiLevelType w:val="multilevel"/>
    <w:tmpl w:val="E11A242C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6D3018EC"/>
    <w:multiLevelType w:val="multilevel"/>
    <w:tmpl w:val="B31A6D38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6D6E5261"/>
    <w:multiLevelType w:val="multilevel"/>
    <w:tmpl w:val="4920BF6E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6E1B44D9"/>
    <w:multiLevelType w:val="multilevel"/>
    <w:tmpl w:val="E39A212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70FD7654"/>
    <w:multiLevelType w:val="multilevel"/>
    <w:tmpl w:val="953CB6C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75242EBE"/>
    <w:multiLevelType w:val="multilevel"/>
    <w:tmpl w:val="BAA4AC38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75580A72"/>
    <w:multiLevelType w:val="multilevel"/>
    <w:tmpl w:val="DEA60406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75C267DC"/>
    <w:multiLevelType w:val="multilevel"/>
    <w:tmpl w:val="573059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768E73E3"/>
    <w:multiLevelType w:val="multilevel"/>
    <w:tmpl w:val="4FD659C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76E504FE"/>
    <w:multiLevelType w:val="multilevel"/>
    <w:tmpl w:val="71121CB6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786A4E3D"/>
    <w:multiLevelType w:val="multilevel"/>
    <w:tmpl w:val="8840A37C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78D30A35"/>
    <w:multiLevelType w:val="multilevel"/>
    <w:tmpl w:val="806AD4DC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7AA269B9"/>
    <w:multiLevelType w:val="multilevel"/>
    <w:tmpl w:val="6CA2F0C8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7ABA784E"/>
    <w:multiLevelType w:val="multilevel"/>
    <w:tmpl w:val="3F96CA7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7D6C68BC"/>
    <w:multiLevelType w:val="multilevel"/>
    <w:tmpl w:val="6D109920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4"/>
  </w:num>
  <w:num w:numId="2">
    <w:abstractNumId w:val="27"/>
  </w:num>
  <w:num w:numId="3">
    <w:abstractNumId w:val="14"/>
  </w:num>
  <w:num w:numId="4">
    <w:abstractNumId w:val="39"/>
  </w:num>
  <w:num w:numId="5">
    <w:abstractNumId w:val="79"/>
  </w:num>
  <w:num w:numId="6">
    <w:abstractNumId w:val="8"/>
  </w:num>
  <w:num w:numId="7">
    <w:abstractNumId w:val="41"/>
  </w:num>
  <w:num w:numId="8">
    <w:abstractNumId w:val="99"/>
  </w:num>
  <w:num w:numId="9">
    <w:abstractNumId w:val="58"/>
  </w:num>
  <w:num w:numId="10">
    <w:abstractNumId w:val="96"/>
  </w:num>
  <w:num w:numId="11">
    <w:abstractNumId w:val="85"/>
  </w:num>
  <w:num w:numId="12">
    <w:abstractNumId w:val="10"/>
  </w:num>
  <w:num w:numId="13">
    <w:abstractNumId w:val="59"/>
  </w:num>
  <w:num w:numId="14">
    <w:abstractNumId w:val="24"/>
  </w:num>
  <w:num w:numId="15">
    <w:abstractNumId w:val="91"/>
  </w:num>
  <w:num w:numId="16">
    <w:abstractNumId w:val="17"/>
  </w:num>
  <w:num w:numId="17">
    <w:abstractNumId w:val="89"/>
  </w:num>
  <w:num w:numId="18">
    <w:abstractNumId w:val="44"/>
  </w:num>
  <w:num w:numId="19">
    <w:abstractNumId w:val="76"/>
  </w:num>
  <w:num w:numId="20">
    <w:abstractNumId w:val="13"/>
  </w:num>
  <w:num w:numId="21">
    <w:abstractNumId w:val="71"/>
  </w:num>
  <w:num w:numId="22">
    <w:abstractNumId w:val="82"/>
  </w:num>
  <w:num w:numId="23">
    <w:abstractNumId w:val="34"/>
  </w:num>
  <w:num w:numId="24">
    <w:abstractNumId w:val="5"/>
  </w:num>
  <w:num w:numId="25">
    <w:abstractNumId w:val="86"/>
  </w:num>
  <w:num w:numId="26">
    <w:abstractNumId w:val="19"/>
  </w:num>
  <w:num w:numId="27">
    <w:abstractNumId w:val="40"/>
  </w:num>
  <w:num w:numId="28">
    <w:abstractNumId w:val="15"/>
  </w:num>
  <w:num w:numId="29">
    <w:abstractNumId w:val="100"/>
  </w:num>
  <w:num w:numId="30">
    <w:abstractNumId w:val="20"/>
  </w:num>
  <w:num w:numId="31">
    <w:abstractNumId w:val="54"/>
  </w:num>
  <w:num w:numId="32">
    <w:abstractNumId w:val="67"/>
  </w:num>
  <w:num w:numId="33">
    <w:abstractNumId w:val="38"/>
  </w:num>
  <w:num w:numId="34">
    <w:abstractNumId w:val="42"/>
  </w:num>
  <w:num w:numId="35">
    <w:abstractNumId w:val="101"/>
  </w:num>
  <w:num w:numId="36">
    <w:abstractNumId w:val="94"/>
  </w:num>
  <w:num w:numId="37">
    <w:abstractNumId w:val="56"/>
  </w:num>
  <w:num w:numId="38">
    <w:abstractNumId w:val="78"/>
  </w:num>
  <w:num w:numId="39">
    <w:abstractNumId w:val="11"/>
  </w:num>
  <w:num w:numId="40">
    <w:abstractNumId w:val="62"/>
  </w:num>
  <w:num w:numId="41">
    <w:abstractNumId w:val="0"/>
  </w:num>
  <w:num w:numId="42">
    <w:abstractNumId w:val="60"/>
  </w:num>
  <w:num w:numId="43">
    <w:abstractNumId w:val="52"/>
  </w:num>
  <w:num w:numId="44">
    <w:abstractNumId w:val="6"/>
  </w:num>
  <w:num w:numId="45">
    <w:abstractNumId w:val="64"/>
  </w:num>
  <w:num w:numId="46">
    <w:abstractNumId w:val="75"/>
  </w:num>
  <w:num w:numId="47">
    <w:abstractNumId w:val="87"/>
  </w:num>
  <w:num w:numId="48">
    <w:abstractNumId w:val="29"/>
  </w:num>
  <w:num w:numId="49">
    <w:abstractNumId w:val="4"/>
  </w:num>
  <w:num w:numId="50">
    <w:abstractNumId w:val="104"/>
  </w:num>
  <w:num w:numId="51">
    <w:abstractNumId w:val="98"/>
  </w:num>
  <w:num w:numId="52">
    <w:abstractNumId w:val="81"/>
  </w:num>
  <w:num w:numId="53">
    <w:abstractNumId w:val="12"/>
  </w:num>
  <w:num w:numId="54">
    <w:abstractNumId w:val="36"/>
  </w:num>
  <w:num w:numId="55">
    <w:abstractNumId w:val="31"/>
  </w:num>
  <w:num w:numId="56">
    <w:abstractNumId w:val="30"/>
  </w:num>
  <w:num w:numId="57">
    <w:abstractNumId w:val="53"/>
  </w:num>
  <w:num w:numId="58">
    <w:abstractNumId w:val="65"/>
  </w:num>
  <w:num w:numId="59">
    <w:abstractNumId w:val="32"/>
  </w:num>
  <w:num w:numId="60">
    <w:abstractNumId w:val="70"/>
  </w:num>
  <w:num w:numId="61">
    <w:abstractNumId w:val="103"/>
  </w:num>
  <w:num w:numId="62">
    <w:abstractNumId w:val="57"/>
  </w:num>
  <w:num w:numId="63">
    <w:abstractNumId w:val="47"/>
  </w:num>
  <w:num w:numId="64">
    <w:abstractNumId w:val="106"/>
  </w:num>
  <w:num w:numId="65">
    <w:abstractNumId w:val="88"/>
  </w:num>
  <w:num w:numId="66">
    <w:abstractNumId w:val="92"/>
  </w:num>
  <w:num w:numId="67">
    <w:abstractNumId w:val="18"/>
  </w:num>
  <w:num w:numId="68">
    <w:abstractNumId w:val="3"/>
  </w:num>
  <w:num w:numId="69">
    <w:abstractNumId w:val="77"/>
  </w:num>
  <w:num w:numId="70">
    <w:abstractNumId w:val="43"/>
  </w:num>
  <w:num w:numId="71">
    <w:abstractNumId w:val="93"/>
  </w:num>
  <w:num w:numId="72">
    <w:abstractNumId w:val="55"/>
  </w:num>
  <w:num w:numId="73">
    <w:abstractNumId w:val="66"/>
  </w:num>
  <w:num w:numId="74">
    <w:abstractNumId w:val="97"/>
  </w:num>
  <w:num w:numId="75">
    <w:abstractNumId w:val="48"/>
  </w:num>
  <w:num w:numId="76">
    <w:abstractNumId w:val="102"/>
  </w:num>
  <w:num w:numId="77">
    <w:abstractNumId w:val="37"/>
  </w:num>
  <w:num w:numId="78">
    <w:abstractNumId w:val="69"/>
  </w:num>
  <w:num w:numId="79">
    <w:abstractNumId w:val="2"/>
  </w:num>
  <w:num w:numId="80">
    <w:abstractNumId w:val="49"/>
  </w:num>
  <w:num w:numId="81">
    <w:abstractNumId w:val="72"/>
  </w:num>
  <w:num w:numId="82">
    <w:abstractNumId w:val="35"/>
  </w:num>
  <w:num w:numId="83">
    <w:abstractNumId w:val="83"/>
  </w:num>
  <w:num w:numId="84">
    <w:abstractNumId w:val="9"/>
  </w:num>
  <w:num w:numId="85">
    <w:abstractNumId w:val="90"/>
  </w:num>
  <w:num w:numId="86">
    <w:abstractNumId w:val="45"/>
  </w:num>
  <w:num w:numId="87">
    <w:abstractNumId w:val="61"/>
  </w:num>
  <w:num w:numId="88">
    <w:abstractNumId w:val="23"/>
  </w:num>
  <w:num w:numId="89">
    <w:abstractNumId w:val="33"/>
  </w:num>
  <w:num w:numId="90">
    <w:abstractNumId w:val="63"/>
  </w:num>
  <w:num w:numId="91">
    <w:abstractNumId w:val="80"/>
  </w:num>
  <w:num w:numId="92">
    <w:abstractNumId w:val="16"/>
  </w:num>
  <w:num w:numId="93">
    <w:abstractNumId w:val="7"/>
  </w:num>
  <w:num w:numId="94">
    <w:abstractNumId w:val="28"/>
  </w:num>
  <w:num w:numId="95">
    <w:abstractNumId w:val="51"/>
  </w:num>
  <w:num w:numId="96">
    <w:abstractNumId w:val="73"/>
  </w:num>
  <w:num w:numId="97">
    <w:abstractNumId w:val="21"/>
  </w:num>
  <w:num w:numId="98">
    <w:abstractNumId w:val="95"/>
  </w:num>
  <w:num w:numId="99">
    <w:abstractNumId w:val="105"/>
  </w:num>
  <w:num w:numId="100">
    <w:abstractNumId w:val="1"/>
  </w:num>
  <w:num w:numId="101">
    <w:abstractNumId w:val="26"/>
  </w:num>
  <w:num w:numId="102">
    <w:abstractNumId w:val="46"/>
  </w:num>
  <w:num w:numId="103">
    <w:abstractNumId w:val="25"/>
  </w:num>
  <w:num w:numId="104">
    <w:abstractNumId w:val="22"/>
  </w:num>
  <w:num w:numId="105">
    <w:abstractNumId w:val="50"/>
  </w:num>
  <w:num w:numId="106">
    <w:abstractNumId w:val="68"/>
  </w:num>
  <w:num w:numId="107">
    <w:abstractNumId w:val="84"/>
  </w:num>
  <w:numIdMacAtCleanup w:val="10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05"/>
  <w:displayHorizontalDrawingGridEvery w:val="2"/>
  <w:characterSpacingControl w:val="doNotCompress"/>
  <w:compat/>
  <w:rsids>
    <w:rsidRoot w:val="00A813B8"/>
    <w:rsid w:val="000076EA"/>
    <w:rsid w:val="001A7013"/>
    <w:rsid w:val="002E04B5"/>
    <w:rsid w:val="003156CA"/>
    <w:rsid w:val="003561D8"/>
    <w:rsid w:val="003A5104"/>
    <w:rsid w:val="003E3937"/>
    <w:rsid w:val="0056419D"/>
    <w:rsid w:val="005E392B"/>
    <w:rsid w:val="006629D7"/>
    <w:rsid w:val="006A5365"/>
    <w:rsid w:val="006A5D6B"/>
    <w:rsid w:val="006B19F4"/>
    <w:rsid w:val="006C20D6"/>
    <w:rsid w:val="0074539C"/>
    <w:rsid w:val="007A5739"/>
    <w:rsid w:val="00805EA5"/>
    <w:rsid w:val="009152C2"/>
    <w:rsid w:val="00A23329"/>
    <w:rsid w:val="00A80D37"/>
    <w:rsid w:val="00A813B8"/>
    <w:rsid w:val="00A974F2"/>
    <w:rsid w:val="00AA3544"/>
    <w:rsid w:val="00AB277C"/>
    <w:rsid w:val="00B25195"/>
    <w:rsid w:val="00B93BEA"/>
    <w:rsid w:val="00BC5CB0"/>
    <w:rsid w:val="00BE3F3F"/>
    <w:rsid w:val="00BF64AF"/>
    <w:rsid w:val="00C63D18"/>
    <w:rsid w:val="00C85474"/>
    <w:rsid w:val="00CB218F"/>
    <w:rsid w:val="00CF1BEC"/>
    <w:rsid w:val="00D43479"/>
    <w:rsid w:val="00DE5873"/>
    <w:rsid w:val="00DF2A08"/>
    <w:rsid w:val="00EA6DAD"/>
    <w:rsid w:val="00F83899"/>
    <w:rsid w:val="00FC4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544"/>
    <w:pPr>
      <w:suppressAutoHyphens/>
    </w:pPr>
    <w:rPr>
      <w:rFonts w:eastAsiaTheme="minorEastAsia"/>
      <w:color w:val="00000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076EA"/>
  </w:style>
  <w:style w:type="paragraph" w:customStyle="1" w:styleId="c79">
    <w:name w:val="c79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076EA"/>
  </w:style>
  <w:style w:type="paragraph" w:customStyle="1" w:styleId="c10">
    <w:name w:val="c10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0076EA"/>
  </w:style>
  <w:style w:type="paragraph" w:customStyle="1" w:styleId="c63">
    <w:name w:val="c63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0076EA"/>
  </w:style>
  <w:style w:type="paragraph" w:customStyle="1" w:styleId="c15">
    <w:name w:val="c15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8">
    <w:name w:val="c68"/>
    <w:basedOn w:val="a0"/>
    <w:rsid w:val="000076EA"/>
  </w:style>
  <w:style w:type="character" w:customStyle="1" w:styleId="c11">
    <w:name w:val="c11"/>
    <w:basedOn w:val="a0"/>
    <w:rsid w:val="000076EA"/>
  </w:style>
  <w:style w:type="character" w:styleId="a3">
    <w:name w:val="Hyperlink"/>
    <w:basedOn w:val="a0"/>
    <w:uiPriority w:val="99"/>
    <w:semiHidden/>
    <w:unhideWhenUsed/>
    <w:rsid w:val="000076E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076EA"/>
    <w:rPr>
      <w:color w:val="800080"/>
      <w:u w:val="single"/>
    </w:rPr>
  </w:style>
  <w:style w:type="paragraph" w:customStyle="1" w:styleId="c81">
    <w:name w:val="c81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0076EA"/>
  </w:style>
  <w:style w:type="paragraph" w:customStyle="1" w:styleId="c20">
    <w:name w:val="c20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076EA"/>
  </w:style>
  <w:style w:type="paragraph" w:customStyle="1" w:styleId="c32">
    <w:name w:val="c32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0076EA"/>
  </w:style>
  <w:style w:type="paragraph" w:customStyle="1" w:styleId="c8">
    <w:name w:val="c8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">
    <w:name w:val="c89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0">
    <w:name w:val="c100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5">
    <w:name w:val="c55"/>
    <w:basedOn w:val="a0"/>
    <w:rsid w:val="000076EA"/>
  </w:style>
  <w:style w:type="paragraph" w:customStyle="1" w:styleId="c27">
    <w:name w:val="c27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4">
    <w:name w:val="c44"/>
    <w:basedOn w:val="a0"/>
    <w:rsid w:val="000076EA"/>
  </w:style>
  <w:style w:type="paragraph" w:customStyle="1" w:styleId="c115">
    <w:name w:val="c115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2">
    <w:name w:val="c112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4">
    <w:name w:val="c94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">
    <w:name w:val="c67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8">
    <w:name w:val="c158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1">
    <w:name w:val="c141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">
    <w:name w:val="c53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">
    <w:name w:val="c56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2">
    <w:name w:val="c102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4">
    <w:name w:val="c64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">
    <w:name w:val="c51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qFormat/>
    <w:rsid w:val="00AA3544"/>
    <w:pPr>
      <w:ind w:left="720"/>
      <w:contextualSpacing/>
    </w:pPr>
    <w:rPr>
      <w:rFonts w:ascii="Calibri" w:hAnsi="Calibri" w:cs="Calibri"/>
    </w:rPr>
  </w:style>
  <w:style w:type="paragraph" w:styleId="a6">
    <w:name w:val="No Spacing"/>
    <w:rsid w:val="00AA3544"/>
    <w:pPr>
      <w:suppressAutoHyphens/>
      <w:spacing w:after="0"/>
    </w:pPr>
    <w:rPr>
      <w:rFonts w:eastAsia="Times New Roman" w:cs="Times New Roman"/>
      <w:lang w:eastAsia="ru-RU"/>
    </w:rPr>
  </w:style>
  <w:style w:type="table" w:styleId="a7">
    <w:name w:val="Table Grid"/>
    <w:basedOn w:val="a1"/>
    <w:uiPriority w:val="59"/>
    <w:rsid w:val="00AA3544"/>
    <w:pPr>
      <w:spacing w:after="0" w:line="240" w:lineRule="auto"/>
    </w:pPr>
    <w:rPr>
      <w:rFonts w:eastAsiaTheme="minorEastAsia"/>
      <w:sz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6">
    <w:name w:val="c16"/>
    <w:basedOn w:val="a"/>
    <w:rsid w:val="00AB277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FontStyle45">
    <w:name w:val="Font Style45"/>
    <w:rsid w:val="002E04B5"/>
    <w:rPr>
      <w:rFonts w:ascii="Times New Roman" w:hAnsi="Times New Roman" w:cs="Times New Roman"/>
      <w:sz w:val="26"/>
      <w:szCs w:val="26"/>
    </w:rPr>
  </w:style>
  <w:style w:type="character" w:customStyle="1" w:styleId="FontStyle46">
    <w:name w:val="Font Style46"/>
    <w:rsid w:val="002E04B5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54">
    <w:name w:val="Font Style54"/>
    <w:rsid w:val="002E04B5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44">
    <w:name w:val="Font Style44"/>
    <w:rsid w:val="002E04B5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7">
    <w:name w:val="Font Style47"/>
    <w:rsid w:val="002E04B5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70">
    <w:name w:val="Font Style70"/>
    <w:rsid w:val="002E04B5"/>
    <w:rPr>
      <w:rFonts w:ascii="Microsoft Sans Serif" w:hAnsi="Microsoft Sans Serif" w:cs="Microsoft Sans Serif"/>
      <w:b/>
      <w:bCs/>
      <w:sz w:val="26"/>
      <w:szCs w:val="26"/>
    </w:rPr>
  </w:style>
  <w:style w:type="paragraph" w:styleId="a8">
    <w:name w:val="Normal (Web)"/>
    <w:basedOn w:val="a"/>
    <w:uiPriority w:val="99"/>
    <w:unhideWhenUsed/>
    <w:rsid w:val="00BC5CB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56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61D8"/>
    <w:rPr>
      <w:rFonts w:ascii="Tahoma" w:eastAsiaTheme="minorEastAsia" w:hAnsi="Tahoma" w:cs="Tahoma"/>
      <w:color w:val="00000A"/>
      <w:sz w:val="16"/>
      <w:szCs w:val="16"/>
      <w:lang w:eastAsia="ru-RU"/>
    </w:rPr>
  </w:style>
  <w:style w:type="character" w:customStyle="1" w:styleId="c38">
    <w:name w:val="c38"/>
    <w:basedOn w:val="a0"/>
    <w:rsid w:val="006C20D6"/>
  </w:style>
  <w:style w:type="character" w:customStyle="1" w:styleId="c18">
    <w:name w:val="c18"/>
    <w:basedOn w:val="a0"/>
    <w:rsid w:val="006C20D6"/>
  </w:style>
  <w:style w:type="character" w:customStyle="1" w:styleId="c9">
    <w:name w:val="c9"/>
    <w:basedOn w:val="a0"/>
    <w:rsid w:val="006C20D6"/>
  </w:style>
  <w:style w:type="character" w:customStyle="1" w:styleId="c35">
    <w:name w:val="c35"/>
    <w:basedOn w:val="a0"/>
    <w:rsid w:val="006C20D6"/>
  </w:style>
  <w:style w:type="character" w:customStyle="1" w:styleId="c28">
    <w:name w:val="c28"/>
    <w:basedOn w:val="a0"/>
    <w:rsid w:val="006C20D6"/>
  </w:style>
  <w:style w:type="character" w:customStyle="1" w:styleId="c42">
    <w:name w:val="c42"/>
    <w:basedOn w:val="a0"/>
    <w:rsid w:val="006C20D6"/>
  </w:style>
  <w:style w:type="paragraph" w:customStyle="1" w:styleId="c41">
    <w:name w:val="c41"/>
    <w:basedOn w:val="a"/>
    <w:rsid w:val="006C20D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26">
    <w:name w:val="c26"/>
    <w:basedOn w:val="a0"/>
    <w:rsid w:val="006C20D6"/>
  </w:style>
  <w:style w:type="character" w:customStyle="1" w:styleId="c40">
    <w:name w:val="c40"/>
    <w:basedOn w:val="a0"/>
    <w:rsid w:val="006C20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544"/>
    <w:pPr>
      <w:suppressAutoHyphens/>
    </w:pPr>
    <w:rPr>
      <w:rFonts w:eastAsiaTheme="minorEastAsia"/>
      <w:color w:val="00000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076EA"/>
  </w:style>
  <w:style w:type="paragraph" w:customStyle="1" w:styleId="c79">
    <w:name w:val="c79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076EA"/>
  </w:style>
  <w:style w:type="paragraph" w:customStyle="1" w:styleId="c10">
    <w:name w:val="c10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0076EA"/>
  </w:style>
  <w:style w:type="paragraph" w:customStyle="1" w:styleId="c63">
    <w:name w:val="c63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0076EA"/>
  </w:style>
  <w:style w:type="paragraph" w:customStyle="1" w:styleId="c15">
    <w:name w:val="c15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8">
    <w:name w:val="c68"/>
    <w:basedOn w:val="a0"/>
    <w:rsid w:val="000076EA"/>
  </w:style>
  <w:style w:type="character" w:customStyle="1" w:styleId="c11">
    <w:name w:val="c11"/>
    <w:basedOn w:val="a0"/>
    <w:rsid w:val="000076EA"/>
  </w:style>
  <w:style w:type="character" w:styleId="a3">
    <w:name w:val="Hyperlink"/>
    <w:basedOn w:val="a0"/>
    <w:uiPriority w:val="99"/>
    <w:semiHidden/>
    <w:unhideWhenUsed/>
    <w:rsid w:val="000076E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076EA"/>
    <w:rPr>
      <w:color w:val="800080"/>
      <w:u w:val="single"/>
    </w:rPr>
  </w:style>
  <w:style w:type="paragraph" w:customStyle="1" w:styleId="c81">
    <w:name w:val="c81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0076EA"/>
  </w:style>
  <w:style w:type="paragraph" w:customStyle="1" w:styleId="c20">
    <w:name w:val="c20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076EA"/>
  </w:style>
  <w:style w:type="paragraph" w:customStyle="1" w:styleId="c32">
    <w:name w:val="c32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0076EA"/>
  </w:style>
  <w:style w:type="paragraph" w:customStyle="1" w:styleId="c8">
    <w:name w:val="c8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">
    <w:name w:val="c89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0">
    <w:name w:val="c100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5">
    <w:name w:val="c55"/>
    <w:basedOn w:val="a0"/>
    <w:rsid w:val="000076EA"/>
  </w:style>
  <w:style w:type="paragraph" w:customStyle="1" w:styleId="c27">
    <w:name w:val="c27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4">
    <w:name w:val="c44"/>
    <w:basedOn w:val="a0"/>
    <w:rsid w:val="000076EA"/>
  </w:style>
  <w:style w:type="paragraph" w:customStyle="1" w:styleId="c115">
    <w:name w:val="c115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2">
    <w:name w:val="c112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4">
    <w:name w:val="c94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">
    <w:name w:val="c67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8">
    <w:name w:val="c158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1">
    <w:name w:val="c141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">
    <w:name w:val="c53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">
    <w:name w:val="c56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2">
    <w:name w:val="c102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4">
    <w:name w:val="c64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">
    <w:name w:val="c51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00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rsid w:val="00AA3544"/>
    <w:pPr>
      <w:ind w:left="720"/>
      <w:contextualSpacing/>
    </w:pPr>
    <w:rPr>
      <w:rFonts w:ascii="Calibri" w:hAnsi="Calibri" w:cs="Calibri"/>
    </w:rPr>
  </w:style>
  <w:style w:type="paragraph" w:styleId="a6">
    <w:name w:val="No Spacing"/>
    <w:rsid w:val="00AA3544"/>
    <w:pPr>
      <w:suppressAutoHyphens/>
      <w:spacing w:after="0"/>
    </w:pPr>
    <w:rPr>
      <w:rFonts w:eastAsia="Times New Roman" w:cs="Times New Roman"/>
      <w:lang w:eastAsia="ru-RU"/>
    </w:rPr>
  </w:style>
  <w:style w:type="table" w:styleId="a7">
    <w:name w:val="Table Grid"/>
    <w:basedOn w:val="a1"/>
    <w:uiPriority w:val="59"/>
    <w:rsid w:val="00AA3544"/>
    <w:pPr>
      <w:spacing w:after="0" w:line="240" w:lineRule="auto"/>
    </w:pPr>
    <w:rPr>
      <w:rFonts w:eastAsiaTheme="minorEastAsia"/>
      <w:sz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6">
    <w:name w:val="c16"/>
    <w:basedOn w:val="a"/>
    <w:rsid w:val="00AB277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873B7-2B24-46F0-BF2A-E9AB6008F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2326</Words>
  <Characters>13262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Атец</dc:creator>
  <cp:lastModifiedBy>User</cp:lastModifiedBy>
  <cp:revision>5</cp:revision>
  <cp:lastPrinted>2021-10-31T18:42:00Z</cp:lastPrinted>
  <dcterms:created xsi:type="dcterms:W3CDTF">2021-10-31T19:11:00Z</dcterms:created>
  <dcterms:modified xsi:type="dcterms:W3CDTF">2021-11-14T17:46:00Z</dcterms:modified>
</cp:coreProperties>
</file>