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11" w:rsidRPr="00D44011" w:rsidRDefault="000D5593" w:rsidP="000D5593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0D559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5300" w:dyaOrig="21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0.5pt;height:841.55pt" o:ole="">
            <v:imagedata r:id="rId8" o:title=""/>
          </v:shape>
          <o:OLEObject Type="Embed" ProgID="Acrobat.Document.DC" ShapeID="_x0000_i1025" DrawAspect="Content" ObjectID="_1735645241" r:id="rId9"/>
        </w:obje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44011" w:rsidRPr="00D44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44011" w:rsidRPr="00B27BB2" w:rsidRDefault="00D44011" w:rsidP="00D44011">
      <w:pPr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ГОСУДАРСТВЕННОЕ БЮДЖЕТНОЕ УЧРЕЖДЕНИЕ РЕСПУБЛИКИ ДАГЕСТАН</w:t>
      </w:r>
    </w:p>
    <w:p w:rsidR="00C366E8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«ЦЕНТР НЕПРЕРЫВНОГО ПОВЫШЕНИЯ ПРОФЕССИОНАЛЬНОГО </w:t>
      </w: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МАСТЕРСТВА ПЕДАГОГИЧЕСКИХ РАБОТНИКОВ»</w:t>
      </w:r>
    </w:p>
    <w:p w:rsidR="00D44011" w:rsidRPr="00B27BB2" w:rsidRDefault="00D44011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CD6C3E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6C3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6350" cy="1600815"/>
            <wp:effectExtent l="19050" t="0" r="6350" b="0"/>
            <wp:docPr id="4" name="Рисунок 4" descr="https://sun9-65.userapi.com/impf/FOJEhWzW7ksLtc7U_SkafQ36wiJbpkxGhVZaPw/zAUjZXD1SiU.jpg?size=1590x400&amp;quality=95&amp;crop=0,0,1590,400&amp;sign=9391fab8a62326330a1e9cf0434e7e0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f/FOJEhWzW7ksLtc7U_SkafQ36wiJbpkxGhVZaPw/zAUjZXD1SiU.jpg?size=1590x400&amp;quality=95&amp;crop=0,0,1590,400&amp;sign=9391fab8a62326330a1e9cf0434e7e0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60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с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>«Школьного кванториума»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3E" w:rsidRDefault="00CD6C3E" w:rsidP="00CD6C3E">
      <w:pPr>
        <w:pStyle w:val="20"/>
        <w:spacing w:after="0" w:line="276" w:lineRule="auto"/>
        <w:jc w:val="lef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bookmarkStart w:id="0" w:name="bookmark15"/>
    </w:p>
    <w:p w:rsidR="00546401" w:rsidRPr="00D44011" w:rsidRDefault="00546401" w:rsidP="00CD6C3E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ству нужны образованные, нравственные, предприимчивые люди, которые могут самосто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>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воспитание в ребёнке самостоятел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технологич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</w:t>
      </w:r>
      <w:r w:rsidRPr="00D44011">
        <w:rPr>
          <w:rFonts w:ascii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познавательной деятел</w:t>
      </w:r>
      <w:r w:rsidR="00825488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деятельность. Совреме</w:t>
      </w:r>
      <w:r w:rsidR="00825488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ных действий, приобретаемых учащимис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стых экспериментальных исследований, прямых и косвенных измерений с использованием аналоговых и цифровых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по беологии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стра\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</w:t>
      </w:r>
      <w:r w:rsidR="00546401" w:rsidRPr="00D44011">
        <w:rPr>
          <w:rFonts w:ascii="Times New Roman" w:hAnsi="Times New Roman" w:cs="Times New Roman"/>
          <w:sz w:val="28"/>
          <w:szCs w:val="28"/>
        </w:rPr>
        <w:t>и</w:t>
      </w:r>
      <w:r w:rsidR="00546401" w:rsidRPr="00D44011">
        <w:rPr>
          <w:rFonts w:ascii="Times New Roman" w:hAnsi="Times New Roman" w:cs="Times New Roman"/>
          <w:sz w:val="28"/>
          <w:szCs w:val="28"/>
        </w:rPr>
        <w:t>ем, визуализирующим экспериментальные данные на экране. При этом эксперимент ост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ётся традиционно натурным, но данные эксперимента обрабатываются и выводятся на э</w:t>
      </w:r>
      <w:r w:rsidR="00546401" w:rsidRPr="00D44011">
        <w:rPr>
          <w:rFonts w:ascii="Times New Roman" w:hAnsi="Times New Roman" w:cs="Times New Roman"/>
          <w:sz w:val="28"/>
          <w:szCs w:val="28"/>
        </w:rPr>
        <w:t>к</w:t>
      </w:r>
      <w:r w:rsidR="00546401" w:rsidRPr="00D44011">
        <w:rPr>
          <w:rFonts w:ascii="Times New Roman" w:hAnsi="Times New Roman" w:cs="Times New Roman"/>
          <w:sz w:val="28"/>
          <w:szCs w:val="28"/>
        </w:rPr>
        <w:t>ран в реальном масштабе времени и в рациональной графической форме в виде численных значений, диаграмм, графиков и таблиц. Основное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</w:t>
      </w:r>
      <w:r w:rsidR="00546401" w:rsidRPr="00D44011">
        <w:rPr>
          <w:rFonts w:ascii="Times New Roman" w:hAnsi="Times New Roman" w:cs="Times New Roman"/>
          <w:sz w:val="28"/>
          <w:szCs w:val="28"/>
        </w:rPr>
        <w:t>о</w:t>
      </w:r>
      <w:r w:rsidR="00546401" w:rsidRPr="00D44011">
        <w:rPr>
          <w:rFonts w:ascii="Times New Roman" w:hAnsi="Times New Roman" w:cs="Times New Roman"/>
          <w:sz w:val="28"/>
          <w:szCs w:val="28"/>
        </w:rPr>
        <w:t>тачивается не на сборке и настройке экспериментальной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</w:t>
      </w:r>
      <w:r w:rsidR="00546401" w:rsidRPr="00D44011">
        <w:rPr>
          <w:rFonts w:ascii="Times New Roman" w:hAnsi="Times New Roman" w:cs="Times New Roman"/>
          <w:sz w:val="28"/>
          <w:szCs w:val="28"/>
        </w:rPr>
        <w:t>р</w:t>
      </w:r>
      <w:r w:rsidR="00546401" w:rsidRPr="00D44011">
        <w:rPr>
          <w:rFonts w:ascii="Times New Roman" w:hAnsi="Times New Roman" w:cs="Times New Roman"/>
          <w:sz w:val="28"/>
          <w:szCs w:val="28"/>
        </w:rPr>
        <w:t>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>вательский метод обучения, кот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Исследовательский процесс состоит из нескольких этапов: разделение смеси веществ,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носит и</w:t>
      </w:r>
      <w:r w:rsidR="00825488">
        <w:rPr>
          <w:rFonts w:ascii="Times New Roman" w:hAnsi="Times New Roman" w:cs="Times New Roman"/>
          <w:sz w:val="28"/>
          <w:szCs w:val="28"/>
        </w:rPr>
        <w:t>н</w:t>
      </w:r>
      <w:r w:rsidR="00825488">
        <w:rPr>
          <w:rFonts w:ascii="Times New Roman" w:hAnsi="Times New Roman" w:cs="Times New Roman"/>
          <w:sz w:val="28"/>
          <w:szCs w:val="28"/>
        </w:rPr>
        <w:t>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мировоззрения уч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частью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сочетающей в с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лученных измерений. Развить познавательный интерес и метапредметные компетенции обучающихся через практическую деятельность; расширить,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химиис описанием униве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сальных учебных действий,достигаемых обучающимися</w:t>
      </w:r>
      <w:bookmarkEnd w:id="4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экосистемнойпозновательной моделью и ее применение в целях прогноза экол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</w:t>
      </w:r>
      <w:r w:rsidRPr="007D523C">
        <w:rPr>
          <w:rFonts w:ascii="Times New Roman" w:hAnsi="Times New Roman" w:cs="Times New Roman"/>
          <w:sz w:val="28"/>
          <w:szCs w:val="28"/>
        </w:rPr>
        <w:t>у</w:t>
      </w:r>
      <w:r w:rsidRPr="007D523C">
        <w:rPr>
          <w:rFonts w:ascii="Times New Roman" w:hAnsi="Times New Roman" w:cs="Times New Roman"/>
          <w:sz w:val="28"/>
          <w:szCs w:val="28"/>
        </w:rPr>
        <w:t>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</w:t>
      </w:r>
      <w:r w:rsidRPr="007D523C">
        <w:rPr>
          <w:rFonts w:ascii="Times New Roman" w:hAnsi="Times New Roman" w:cs="Times New Roman"/>
          <w:sz w:val="28"/>
          <w:szCs w:val="28"/>
        </w:rPr>
        <w:t>д</w:t>
      </w:r>
      <w:r w:rsidRPr="007D523C">
        <w:rPr>
          <w:rFonts w:ascii="Times New Roman" w:hAnsi="Times New Roman" w:cs="Times New Roman"/>
          <w:sz w:val="28"/>
          <w:szCs w:val="28"/>
        </w:rPr>
        <w:t>метном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регулятивных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познавательных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коммуникативных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определение способов взаимодействия, сотрудничество в поиске и сборе информации,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жительного 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</w:t>
      </w:r>
      <w:r w:rsidR="00320D2B" w:rsidRPr="00D44011">
        <w:rPr>
          <w:rFonts w:ascii="Times New Roman" w:hAnsi="Times New Roman" w:cs="Times New Roman"/>
          <w:sz w:val="28"/>
          <w:szCs w:val="28"/>
        </w:rPr>
        <w:t>е</w:t>
      </w:r>
      <w:r w:rsidR="00320D2B" w:rsidRPr="00D44011">
        <w:rPr>
          <w:rFonts w:ascii="Times New Roman" w:hAnsi="Times New Roman" w:cs="Times New Roman"/>
          <w:sz w:val="28"/>
          <w:szCs w:val="28"/>
        </w:rPr>
        <w:t>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совместной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>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совершаемых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турой, справо</w:t>
      </w:r>
      <w:r w:rsidRPr="00D44011">
        <w:rPr>
          <w:rFonts w:ascii="Times New Roman" w:hAnsi="Times New Roman" w:cs="Times New Roman"/>
          <w:sz w:val="28"/>
          <w:szCs w:val="28"/>
        </w:rPr>
        <w:t>ч</w:t>
      </w:r>
      <w:r w:rsidRPr="00D44011">
        <w:rPr>
          <w:rFonts w:ascii="Times New Roman" w:hAnsi="Times New Roman" w:cs="Times New Roman"/>
          <w:sz w:val="28"/>
          <w:szCs w:val="28"/>
        </w:rPr>
        <w:t>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выделять существенных признаков биологических объектов (отличительных признаков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</w:t>
      </w:r>
      <w:r w:rsidRPr="007D523C">
        <w:rPr>
          <w:rFonts w:ascii="Times New Roman" w:hAnsi="Times New Roman" w:cs="Times New Roman"/>
          <w:sz w:val="28"/>
          <w:szCs w:val="28"/>
        </w:rPr>
        <w:t>ы</w:t>
      </w:r>
      <w:r w:rsidRPr="007D523C">
        <w:rPr>
          <w:rFonts w:ascii="Times New Roman" w:hAnsi="Times New Roman" w:cs="Times New Roman"/>
          <w:sz w:val="28"/>
          <w:szCs w:val="28"/>
        </w:rPr>
        <w:t>ми; взаимосвязи человека и окружающей среды; зависимости здоровья человека от состо</w:t>
      </w:r>
      <w:r w:rsidRPr="007D523C">
        <w:rPr>
          <w:rFonts w:ascii="Times New Roman" w:hAnsi="Times New Roman" w:cs="Times New Roman"/>
          <w:sz w:val="28"/>
          <w:szCs w:val="28"/>
        </w:rPr>
        <w:t>я</w:t>
      </w:r>
      <w:r w:rsidRPr="007D523C">
        <w:rPr>
          <w:rFonts w:ascii="Times New Roman" w:hAnsi="Times New Roman" w:cs="Times New Roman"/>
          <w:sz w:val="28"/>
          <w:szCs w:val="28"/>
        </w:rPr>
        <w:t>ния окружающей среды; необходимости защиты окружающей среды; соблюдения мер пр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филактики заболеваний, вызываемых растениями, животными, бактериями, грибами и 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систематической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человека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умозаключения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чело- 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вать работу, отбирать и преобразовывать необходимую информацию, проводить эксперименты,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заданий.</w:t>
      </w:r>
      <w:bookmarkStart w:id="8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предполагается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шиваются доклады учащихся по выбранной теме исследования, которые могут быть пре</w:t>
      </w:r>
      <w:r w:rsidRPr="00D44011">
        <w:rPr>
          <w:rFonts w:ascii="Times New Roman" w:hAnsi="Times New Roman" w:cs="Times New Roman"/>
          <w:sz w:val="28"/>
          <w:szCs w:val="28"/>
        </w:rPr>
        <w:t>д</w:t>
      </w:r>
      <w:r w:rsidRPr="00D44011">
        <w:rPr>
          <w:rFonts w:ascii="Times New Roman" w:hAnsi="Times New Roman" w:cs="Times New Roman"/>
          <w:sz w:val="28"/>
          <w:szCs w:val="28"/>
        </w:rPr>
        <w:t>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Нуклеиновые кислоты. Лабораторная работа № 2 «Выделение и очистка ДНК из клеток растений». Органеллы клетки. Лабораторная работа № 3 «Плазмолиз и деплазмолиз в ра</w:t>
      </w:r>
      <w:r w:rsidRPr="007D523C">
        <w:rPr>
          <w:rFonts w:ascii="Times New Roman" w:hAnsi="Times New Roman" w:cs="Times New Roman"/>
          <w:bCs/>
          <w:sz w:val="28"/>
          <w:szCs w:val="28"/>
        </w:rPr>
        <w:t>с</w:t>
      </w:r>
      <w:r w:rsidRPr="007D523C">
        <w:rPr>
          <w:rFonts w:ascii="Times New Roman" w:hAnsi="Times New Roman" w:cs="Times New Roman"/>
          <w:bCs/>
          <w:sz w:val="28"/>
          <w:szCs w:val="28"/>
        </w:rPr>
        <w:t>тительной клетке». Фотосинтез. Газовые эффекты фотосинтеза. Лабораторная работа № 4 «Определение интенсивности процесса фиксации углекислого газа клетками водоросли хлореллы». Лабораторная работа № 5 «Влияние осмоса на тургорное состояние клеток». Лабораторная работа № 6 «Сравнение диффузионной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клетках растений». Лабораторная работа № 9 «Поведение хромосом при мейотическом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организмов».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кома- ров-звонцов». Лабораторная работа № 13 «Определение полового хроматина в клетках бу</w:t>
      </w:r>
      <w:r w:rsidRPr="007D523C">
        <w:rPr>
          <w:rFonts w:ascii="Times New Roman" w:hAnsi="Times New Roman" w:cs="Times New Roman"/>
          <w:bCs/>
          <w:sz w:val="28"/>
          <w:szCs w:val="28"/>
        </w:rPr>
        <w:t>к</w:t>
      </w:r>
      <w:r w:rsidRPr="007D523C">
        <w:rPr>
          <w:rFonts w:ascii="Times New Roman" w:hAnsi="Times New Roman" w:cs="Times New Roman"/>
          <w:bCs/>
          <w:sz w:val="28"/>
          <w:szCs w:val="28"/>
        </w:rPr>
        <w:t>кального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движений»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«Расчет частоты встречаемости аллелей и генотипов в популяции». Рассчитать частоту встечаемости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эко</w:t>
      </w:r>
      <w:r w:rsidRPr="007D523C">
        <w:rPr>
          <w:rFonts w:ascii="Times New Roman" w:hAnsi="Times New Roman" w:cs="Times New Roman"/>
          <w:sz w:val="28"/>
          <w:szCs w:val="28"/>
        </w:rPr>
        <w:t>логич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совместного действия фа</w:t>
      </w:r>
      <w:r w:rsidRPr="007D523C">
        <w:rPr>
          <w:rFonts w:ascii="Times New Roman" w:hAnsi="Times New Roman" w:cs="Times New Roman"/>
          <w:sz w:val="28"/>
          <w:szCs w:val="28"/>
        </w:rPr>
        <w:t>к</w:t>
      </w:r>
      <w:r w:rsidRPr="007D523C">
        <w:rPr>
          <w:rFonts w:ascii="Times New Roman" w:hAnsi="Times New Roman" w:cs="Times New Roman"/>
          <w:sz w:val="28"/>
          <w:szCs w:val="28"/>
        </w:rPr>
        <w:t xml:space="preserve">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Аллена» В</w:t>
      </w:r>
      <w:r w:rsidRPr="007D523C">
        <w:rPr>
          <w:rFonts w:ascii="Times New Roman" w:hAnsi="Times New Roman" w:cs="Times New Roman"/>
          <w:sz w:val="28"/>
          <w:szCs w:val="28"/>
        </w:rPr>
        <w:t>ы</w:t>
      </w:r>
      <w:r w:rsidRPr="007D523C">
        <w:rPr>
          <w:rFonts w:ascii="Times New Roman" w:hAnsi="Times New Roman" w:cs="Times New Roman"/>
          <w:sz w:val="28"/>
          <w:szCs w:val="28"/>
        </w:rPr>
        <w:t>явить физи</w:t>
      </w:r>
      <w:r w:rsidR="0090073C">
        <w:rPr>
          <w:rFonts w:ascii="Times New Roman" w:hAnsi="Times New Roman" w:cs="Times New Roman"/>
          <w:sz w:val="28"/>
          <w:szCs w:val="28"/>
        </w:rPr>
        <w:t>ческих механизм правила Аллена.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Лабораторная работа № 4 «Доказательство физического механизма правила Бергмана». Выявить физических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растениях».Определить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держание нитратов в продуктах питания.Парниковый эффект и глобальное потепление. Д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програ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мойпроводится в форме письменных работ, предполагается проведение промежуточной иитоговой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контрольно-оценочныематериалы, отбор содержания которых ориентирован на проверку усвоения си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образовательной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Задания промежуточно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операций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3270B7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урацил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тимин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пероксисомах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комплексе Гольджи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аденин, гуанин, урацил, цитозин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цитозин, гуанин, аденин, тимин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тимин, урацил, аденин,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аденин, урацил, тимин, цитозин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орга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кп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томству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тРНК может быть закодирована информация во 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0D55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707" w:bottom="1134" w:left="14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16F" w:rsidRDefault="0091716F" w:rsidP="00C822D0">
      <w:pPr>
        <w:spacing w:after="0" w:line="240" w:lineRule="auto"/>
      </w:pPr>
      <w:r>
        <w:separator/>
      </w:r>
    </w:p>
  </w:endnote>
  <w:endnote w:type="continuationSeparator" w:id="1">
    <w:p w:rsidR="0091716F" w:rsidRDefault="0091716F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16F" w:rsidRDefault="0091716F" w:rsidP="00C822D0">
      <w:pPr>
        <w:spacing w:after="0" w:line="240" w:lineRule="auto"/>
      </w:pPr>
      <w:r>
        <w:separator/>
      </w:r>
    </w:p>
  </w:footnote>
  <w:footnote w:type="continuationSeparator" w:id="1">
    <w:p w:rsidR="0091716F" w:rsidRDefault="0091716F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6401"/>
    <w:rsid w:val="00036305"/>
    <w:rsid w:val="00040B30"/>
    <w:rsid w:val="000A18BB"/>
    <w:rsid w:val="000D5593"/>
    <w:rsid w:val="000E4D0F"/>
    <w:rsid w:val="00122FAA"/>
    <w:rsid w:val="001B67A3"/>
    <w:rsid w:val="0025147F"/>
    <w:rsid w:val="002624BC"/>
    <w:rsid w:val="002736B9"/>
    <w:rsid w:val="00285A5E"/>
    <w:rsid w:val="002B3BBB"/>
    <w:rsid w:val="002C11F1"/>
    <w:rsid w:val="00320D2B"/>
    <w:rsid w:val="003270B7"/>
    <w:rsid w:val="003D0B9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367F6"/>
    <w:rsid w:val="006D7CB8"/>
    <w:rsid w:val="007141B2"/>
    <w:rsid w:val="00791DFC"/>
    <w:rsid w:val="007B37BA"/>
    <w:rsid w:val="007B562F"/>
    <w:rsid w:val="00825488"/>
    <w:rsid w:val="00836F05"/>
    <w:rsid w:val="008941AE"/>
    <w:rsid w:val="008A23F2"/>
    <w:rsid w:val="0090073C"/>
    <w:rsid w:val="0091716F"/>
    <w:rsid w:val="00957856"/>
    <w:rsid w:val="009F5B08"/>
    <w:rsid w:val="00A31FDF"/>
    <w:rsid w:val="00A5165E"/>
    <w:rsid w:val="00B204EF"/>
    <w:rsid w:val="00B41D7D"/>
    <w:rsid w:val="00C366E8"/>
    <w:rsid w:val="00C822D0"/>
    <w:rsid w:val="00C8698E"/>
    <w:rsid w:val="00C90DC6"/>
    <w:rsid w:val="00CD6C3E"/>
    <w:rsid w:val="00CF23B7"/>
    <w:rsid w:val="00D173F8"/>
    <w:rsid w:val="00D44011"/>
    <w:rsid w:val="00DD2C41"/>
    <w:rsid w:val="00E11B6F"/>
    <w:rsid w:val="00E310D2"/>
    <w:rsid w:val="00ED7ABE"/>
    <w:rsid w:val="00EE7C0A"/>
    <w:rsid w:val="00F02E54"/>
    <w:rsid w:val="00F04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E696409-EC7D-46FF-888B-1E1180E7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HP</cp:lastModifiedBy>
  <cp:revision>7</cp:revision>
  <dcterms:created xsi:type="dcterms:W3CDTF">2021-08-19T18:29:00Z</dcterms:created>
  <dcterms:modified xsi:type="dcterms:W3CDTF">2023-01-19T11:54:00Z</dcterms:modified>
</cp:coreProperties>
</file>